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D8161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385622">
        <w:rPr>
          <w:rFonts w:ascii="Arial" w:eastAsia="Times New Roman" w:hAnsi="Arial" w:cs="Arial"/>
          <w:b/>
          <w:sz w:val="20"/>
          <w:szCs w:val="20"/>
          <w:lang w:eastAsia="pl-PL"/>
        </w:rPr>
        <w:t>25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.2018.WDKRU</w:t>
      </w:r>
    </w:p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D81619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D81619" w:rsidRDefault="008473D0" w:rsidP="0038562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10.73</w:t>
            </w:r>
            <w:r w:rsidR="00D81619" w:rsidRPr="00D81619">
              <w:rPr>
                <w:rFonts w:ascii="Arial" w:hAnsi="Arial" w:cs="Arial"/>
                <w:sz w:val="20"/>
                <w:szCs w:val="20"/>
              </w:rPr>
              <w:t>1</w:t>
            </w:r>
            <w:r w:rsidRPr="00D81619">
              <w:rPr>
                <w:rFonts w:ascii="Arial" w:hAnsi="Arial" w:cs="Arial"/>
                <w:sz w:val="20"/>
                <w:szCs w:val="20"/>
              </w:rPr>
              <w:t>0.0</w:t>
            </w:r>
            <w:r w:rsidR="00385622">
              <w:rPr>
                <w:rFonts w:ascii="Arial" w:hAnsi="Arial" w:cs="Arial"/>
                <w:sz w:val="20"/>
                <w:szCs w:val="20"/>
              </w:rPr>
              <w:t>25</w:t>
            </w:r>
            <w:r w:rsidRPr="00D81619">
              <w:rPr>
                <w:rFonts w:ascii="Arial" w:hAnsi="Arial" w:cs="Arial"/>
                <w:sz w:val="20"/>
                <w:szCs w:val="20"/>
              </w:rPr>
              <w:t>.2018.WDKRU</w:t>
            </w:r>
          </w:p>
        </w:tc>
      </w:tr>
      <w:tr w:rsidR="00347713" w:rsidRPr="00B35567" w:rsidTr="000548F6">
        <w:trPr>
          <w:trHeight w:val="430"/>
        </w:trPr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D81619" w:rsidRDefault="00D81619" w:rsidP="003856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Data rozpoczęcia kontroli: </w:t>
            </w:r>
            <w:r w:rsidR="00E653AB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="00385622">
              <w:rPr>
                <w:rFonts w:ascii="Arial" w:hAnsi="Arial" w:cs="Arial"/>
                <w:spacing w:val="-2"/>
                <w:sz w:val="20"/>
                <w:szCs w:val="20"/>
              </w:rPr>
              <w:t>5 czerwca</w:t>
            </w:r>
            <w:r w:rsidRPr="00D816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2018</w:t>
            </w:r>
            <w:r w:rsidRPr="00D81619">
              <w:rPr>
                <w:rFonts w:ascii="Arial" w:hAnsi="Arial" w:cs="Arial"/>
                <w:snapToGrid w:val="0"/>
                <w:sz w:val="20"/>
                <w:szCs w:val="20"/>
              </w:rPr>
              <w:t>r.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D81619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data zakończenia kontroli (podpisania protokołu kontroli przez kontrolerów</w:t>
            </w:r>
            <w:r w:rsidRPr="00D26A80">
              <w:rPr>
                <w:rFonts w:ascii="Arial" w:hAnsi="Arial" w:cs="Arial"/>
                <w:spacing w:val="-2"/>
                <w:sz w:val="20"/>
                <w:szCs w:val="20"/>
              </w:rPr>
              <w:t xml:space="preserve">): </w:t>
            </w:r>
            <w:r w:rsidR="00385622" w:rsidRPr="00D26A80">
              <w:rPr>
                <w:rFonts w:ascii="Arial" w:hAnsi="Arial" w:cs="Arial"/>
                <w:spacing w:val="-2"/>
                <w:sz w:val="20"/>
                <w:szCs w:val="20"/>
              </w:rPr>
              <w:t>19</w:t>
            </w:r>
            <w:r w:rsidR="00203361" w:rsidRPr="00D26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85622" w:rsidRPr="00D26A80">
              <w:rPr>
                <w:rFonts w:ascii="Arial" w:hAnsi="Arial" w:cs="Arial"/>
                <w:spacing w:val="-2"/>
                <w:sz w:val="20"/>
                <w:szCs w:val="20"/>
              </w:rPr>
              <w:t>lipca</w:t>
            </w:r>
            <w:r w:rsidR="00BF3E84" w:rsidRPr="00D26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26A80">
              <w:rPr>
                <w:rFonts w:ascii="Arial" w:hAnsi="Arial" w:cs="Arial"/>
                <w:spacing w:val="-2"/>
                <w:sz w:val="20"/>
                <w:szCs w:val="20"/>
              </w:rPr>
              <w:t xml:space="preserve">  2018r.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E653AB" w:rsidRDefault="00BF3E84" w:rsidP="00853D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Samodzielny Publiczny Zespół Opieki Paliatywnej im. Jana Pawła II </w:t>
            </w:r>
            <w:r w:rsidRPr="00BF3E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siedzibą</w:t>
            </w:r>
            <w:r w:rsidRPr="00D26A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 ul. Szpitalna 54, 16-400 Suwałki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D81619" w:rsidRDefault="00BF3E84" w:rsidP="00E653AB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BF3E84">
              <w:rPr>
                <w:rFonts w:ascii="Arial" w:hAnsi="Arial" w:cs="Arial"/>
                <w:spacing w:val="-2"/>
                <w:sz w:val="20"/>
                <w:szCs w:val="20"/>
              </w:rPr>
              <w:t>ealizacja umowy w rodzaju świadczenia pielęgnacyjne i opiekuńcze w ramach opieki długoterminowej w zakresie: świadczenia w zakładzie pielęgnacyjno-opiekuńczym/ opiekuńczo-leczniczym w latach 2017-2018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090CA0" w:rsidRPr="00090CA0" w:rsidRDefault="00090CA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0CA0">
              <w:rPr>
                <w:rFonts w:ascii="Arial" w:eastAsia="Calibri" w:hAnsi="Arial" w:cs="Arial"/>
                <w:b/>
                <w:sz w:val="20"/>
                <w:szCs w:val="20"/>
              </w:rPr>
              <w:t xml:space="preserve">Pozytywnie, </w:t>
            </w:r>
            <w:r w:rsidRPr="00090CA0">
              <w:rPr>
                <w:rFonts w:ascii="Arial" w:eastAsia="Calibri" w:hAnsi="Arial" w:cs="Arial"/>
                <w:sz w:val="20"/>
                <w:szCs w:val="20"/>
              </w:rPr>
              <w:t>biorąc pod uwagę kryterium legalności działań podmiotu kontrolowanego, należy ocenić spełnianie w okresie objętym kontrolą przez podmiot kontrolowany warunków realizacji świadczeń, związanych z obowiązkiem udzielania świadczeń opieki zdrowotnej zgodnie i w granicach przedmiotowych aktualnego w okresie objętym kontrolą wpisu w rejestrze podmiotów wykonujących działalność leczniczą (RPWDL) zgodnie z dyspozycją art. 103 w zw. z art. 107 ustawy z dnia 11 kwietnia 2011r. o działalności leczniczej (</w:t>
            </w:r>
            <w:proofErr w:type="spellStart"/>
            <w:r w:rsidRPr="00090CA0"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 w:rsidRPr="00090CA0">
              <w:rPr>
                <w:rFonts w:ascii="Arial" w:eastAsia="Calibri" w:hAnsi="Arial" w:cs="Arial"/>
                <w:sz w:val="20"/>
                <w:szCs w:val="20"/>
              </w:rPr>
              <w:t>. Dz.U. 2018, poz. 160 ze zm.)</w:t>
            </w:r>
            <w:r w:rsidRPr="00090CA0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</w:p>
          <w:p w:rsidR="00E653AB" w:rsidRPr="00090CA0" w:rsidRDefault="00090CA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0CA0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090CA0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spełnianie wymogów dotyczących warunków sanitarnych i lokalowych w zakresie określonym w Decyzji nr 18/D/NZ/14 z dnia 18.09.2014r. (znak: NZ.5521.17.0), wydanej przez Państwowego Powiatowego Inspektora Sanitarnego w Suwałkach</w:t>
            </w:r>
            <w:r w:rsidR="00E653AB" w:rsidRPr="00090C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653AB" w:rsidRPr="00090CA0" w:rsidRDefault="00090CA0" w:rsidP="001611D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0CA0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090CA0">
              <w:rPr>
                <w:rFonts w:ascii="Arial" w:hAnsi="Arial" w:cs="Arial"/>
                <w:bCs/>
                <w:sz w:val="20"/>
                <w:szCs w:val="20"/>
              </w:rPr>
              <w:t>biorąc pod uwagę kryterium legalności i rzetelności działań podmiotu kontrolowanego,</w:t>
            </w:r>
            <w:r w:rsidRPr="00090CA0">
              <w:rPr>
                <w:rFonts w:ascii="Arial" w:hAnsi="Arial" w:cs="Arial"/>
                <w:sz w:val="20"/>
                <w:szCs w:val="20"/>
              </w:rPr>
              <w:t xml:space="preserve"> należy ocenić realizację w</w:t>
            </w:r>
            <w:r w:rsidRPr="00090C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0CA0">
              <w:rPr>
                <w:rFonts w:ascii="Arial" w:hAnsi="Arial" w:cs="Arial"/>
                <w:sz w:val="20"/>
                <w:szCs w:val="20"/>
              </w:rPr>
              <w:t>okresie objętym kontrolą obowiązku wynikającego z § 3 kontrolowanej umowy w rodzaju: świadczenia pielęgnacyjne i opiekuńcze w ramach opieki długoterminowej, który zobowiązuje Świadczeniodawcę do zawarcia umowy ubezpieczenia odpowiedzialności cywilnej za szkody wyrządzone w związku z udzielaniem świadczeń, na warunkach określonych w przepisach wydanych na podstawie art. 136b ust. 2 ustawy o świadczeniach opieki zdrowotnej</w:t>
            </w:r>
            <w:r w:rsidR="00E653AB" w:rsidRPr="00090C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53AB" w:rsidRPr="00E653AB" w:rsidRDefault="00090CA0" w:rsidP="001611D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0CA0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090CA0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zgodność postanowień okazanego w trakcie kontroli Regulaminu Organizacyjnego podmiotu leczniczego z treścią art. 24 ustawy z dnia 15 kwietnia 2011r. o działalności leczniczej (Dz.U. 2018 poz.160 j.t. ze zm.), zapisami ustawy o świadczeniach opieki zdrowotnej i przepisami wykonawczymi wydanymi na podstawie w/w ustaw</w:t>
            </w:r>
            <w:r w:rsidR="00E653AB" w:rsidRPr="00E653A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653AB" w:rsidRDefault="00090CA0" w:rsidP="001611D5">
            <w:pPr>
              <w:pStyle w:val="Akapitzlist"/>
              <w:numPr>
                <w:ilvl w:val="0"/>
                <w:numId w:val="30"/>
              </w:numPr>
              <w:tabs>
                <w:tab w:val="left" w:pos="426"/>
              </w:tabs>
              <w:spacing w:before="24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CA0">
              <w:rPr>
                <w:rFonts w:ascii="Arial" w:hAnsi="Arial" w:cs="Arial"/>
                <w:b/>
                <w:sz w:val="20"/>
                <w:szCs w:val="20"/>
              </w:rPr>
              <w:t xml:space="preserve">Pozytywnie z nieprawidłowościami, </w:t>
            </w:r>
            <w:r w:rsidRPr="00090CA0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spełnianie w okresie objętym kontrolą warunków udzielania świadczeń obowiązujących w kontrolowanym zakresie świadczeń oraz ich jakości</w:t>
            </w:r>
            <w:r w:rsidR="00E653AB" w:rsidRPr="00090CA0">
              <w:rPr>
                <w:rFonts w:ascii="Arial" w:hAnsi="Arial" w:cs="Arial"/>
                <w:sz w:val="20"/>
                <w:szCs w:val="20"/>
              </w:rPr>
              <w:t>.</w:t>
            </w:r>
            <w:r w:rsidR="00E653AB" w:rsidRPr="00E653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0CA0" w:rsidRPr="00090CA0" w:rsidRDefault="00090CA0" w:rsidP="001611D5">
            <w:pPr>
              <w:pStyle w:val="Akapitzlist"/>
              <w:numPr>
                <w:ilvl w:val="0"/>
                <w:numId w:val="30"/>
              </w:numPr>
              <w:tabs>
                <w:tab w:val="left" w:pos="426"/>
              </w:tabs>
              <w:spacing w:before="24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CA0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090CA0">
              <w:rPr>
                <w:rFonts w:ascii="Arial" w:hAnsi="Arial" w:cs="Arial"/>
                <w:sz w:val="20"/>
                <w:szCs w:val="20"/>
              </w:rPr>
              <w:t xml:space="preserve"> biorąc pod uwagę kryterium legalności, rzetelności i celowości działań podmiotu kontrolowanego, należy ocenić </w:t>
            </w:r>
            <w:r w:rsidRPr="00090CA0">
              <w:rPr>
                <w:rFonts w:ascii="Arial" w:hAnsi="Arial" w:cs="Arial"/>
                <w:bCs/>
                <w:sz w:val="20"/>
                <w:szCs w:val="20"/>
              </w:rPr>
              <w:t>prawidłowość</w:t>
            </w:r>
            <w:r w:rsidRPr="00090CA0">
              <w:rPr>
                <w:rFonts w:ascii="Arial" w:hAnsi="Arial" w:cs="Arial"/>
                <w:sz w:val="20"/>
                <w:szCs w:val="20"/>
              </w:rPr>
              <w:t xml:space="preserve"> kwalifikacji świadczeniobiorcy do żywienia dojelitowego lub pozajelitowego w ZOL/ZPO </w:t>
            </w:r>
            <w:r w:rsidR="00D26A80">
              <w:rPr>
                <w:rFonts w:ascii="Arial" w:hAnsi="Arial" w:cs="Arial"/>
                <w:sz w:val="20"/>
                <w:szCs w:val="20"/>
              </w:rPr>
              <w:t>zgodnie</w:t>
            </w:r>
            <w:r w:rsidRPr="00090CA0">
              <w:rPr>
                <w:rFonts w:ascii="Arial" w:hAnsi="Arial" w:cs="Arial"/>
                <w:sz w:val="20"/>
                <w:szCs w:val="20"/>
              </w:rPr>
              <w:t xml:space="preserve"> z zasadami określonymi w przepisach rozporządzenia Ministra Zdrowia w sprawie świadczeń gwarantowanych z zakresu ambulatoryjnej opieki specjalistycznej, wydanych na podstawie art. 31d ustawy o świadczeniach.</w:t>
            </w:r>
          </w:p>
          <w:p w:rsidR="00E653AB" w:rsidRDefault="00090CA0" w:rsidP="001611D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CA0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090CA0">
              <w:rPr>
                <w:rFonts w:ascii="Arial" w:hAnsi="Arial" w:cs="Arial"/>
                <w:sz w:val="20"/>
                <w:szCs w:val="20"/>
              </w:rPr>
              <w:t xml:space="preserve"> biorąc pod uwagę kryterium legalności, rzetelności i celowości działań podmiotu kontrolowanego, należy ocenić</w:t>
            </w:r>
            <w:r w:rsidRPr="00090C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0CA0">
              <w:rPr>
                <w:rFonts w:ascii="Arial" w:hAnsi="Arial" w:cs="Arial"/>
                <w:sz w:val="20"/>
                <w:szCs w:val="20"/>
              </w:rPr>
              <w:t>zasadność wykazania do rozliczenia 720 osobodni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CA0" w:rsidRPr="00090CA0" w:rsidRDefault="00090CA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CA0">
              <w:rPr>
                <w:rFonts w:ascii="Arial" w:hAnsi="Arial" w:cs="Arial"/>
                <w:b/>
                <w:sz w:val="20"/>
                <w:szCs w:val="20"/>
              </w:rPr>
              <w:lastRenderedPageBreak/>
              <w:t>Pozytywnie,</w:t>
            </w:r>
            <w:r w:rsidRPr="00090CA0">
              <w:rPr>
                <w:rFonts w:ascii="Arial" w:hAnsi="Arial" w:cs="Arial"/>
                <w:sz w:val="20"/>
                <w:szCs w:val="20"/>
              </w:rPr>
              <w:t xml:space="preserve"> biorąc pod uwagę kryterium legalności, celowości i rzetelności działań podmiotu kontrolowanego, należy ocenić prawidłowość i zasadność wykazania do rozliczenia do Podlaskiego OW NFZ w 2017r. 15 osobodni poprzez świadczenie o</w:t>
            </w:r>
            <w:r w:rsidRPr="00090C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6A80">
              <w:rPr>
                <w:rFonts w:ascii="Arial" w:hAnsi="Arial" w:cs="Arial"/>
                <w:sz w:val="20"/>
                <w:szCs w:val="20"/>
              </w:rPr>
              <w:t xml:space="preserve">kodzie </w:t>
            </w:r>
            <w:r w:rsidRPr="00090CA0">
              <w:rPr>
                <w:rFonts w:ascii="Arial" w:hAnsi="Arial" w:cs="Arial"/>
                <w:i/>
                <w:sz w:val="20"/>
                <w:szCs w:val="20"/>
              </w:rPr>
              <w:t xml:space="preserve">515000000113 - osobodzień pobytu w ZPO/ZOL pacjenta z liczbą punktów 0 w skali </w:t>
            </w:r>
            <w:proofErr w:type="spellStart"/>
            <w:r w:rsidRPr="00090CA0">
              <w:rPr>
                <w:rFonts w:ascii="Arial" w:hAnsi="Arial" w:cs="Arial"/>
                <w:i/>
                <w:sz w:val="20"/>
                <w:szCs w:val="20"/>
              </w:rPr>
              <w:t>Barthel</w:t>
            </w:r>
            <w:proofErr w:type="spellEnd"/>
            <w:r w:rsidRPr="00090CA0">
              <w:rPr>
                <w:rFonts w:ascii="Arial" w:hAnsi="Arial" w:cs="Arial"/>
                <w:i/>
                <w:sz w:val="20"/>
                <w:szCs w:val="20"/>
              </w:rPr>
              <w:t>, który uzyskał do 8 pkt. wg skali Glasgow i żywionego dojelitowo, ze współczynnikiem korygującym 2,6 - okresowy pobyt w szpitalu - 15%</w:t>
            </w:r>
          </w:p>
          <w:p w:rsidR="00090CA0" w:rsidRPr="00090CA0" w:rsidRDefault="00090CA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CA0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090CA0">
              <w:rPr>
                <w:rFonts w:ascii="Arial" w:hAnsi="Arial" w:cs="Arial"/>
                <w:sz w:val="20"/>
                <w:szCs w:val="20"/>
              </w:rPr>
              <w:t xml:space="preserve"> biorąc pod uwagę kryterium legalności, celowości i rzetelności działań podmiotu kontrolowanego, należy ocenić prawidłowość i zasadność wykazania do rozliczenia do Podlaskiego OW NFZ w 2017r. osobodni w okresie przebywania pacjentów</w:t>
            </w:r>
            <w:r w:rsidRPr="00090CA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90CA0">
              <w:rPr>
                <w:rFonts w:ascii="Arial" w:hAnsi="Arial" w:cs="Arial"/>
                <w:sz w:val="20"/>
                <w:szCs w:val="20"/>
              </w:rPr>
              <w:t>na przepustkach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CA0" w:rsidRPr="00090CA0" w:rsidRDefault="00090CA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CA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90CA0">
              <w:rPr>
                <w:rFonts w:ascii="Arial" w:hAnsi="Arial" w:cs="Arial"/>
                <w:b/>
                <w:sz w:val="20"/>
                <w:szCs w:val="20"/>
              </w:rPr>
              <w:t>Pozytywnie z uchybieniami,</w:t>
            </w:r>
            <w:r w:rsidRPr="00090CA0">
              <w:rPr>
                <w:rFonts w:ascii="Arial" w:hAnsi="Arial" w:cs="Arial"/>
                <w:sz w:val="20"/>
                <w:szCs w:val="20"/>
              </w:rPr>
              <w:t xml:space="preserve"> biorąc pod uwagę kryterium rzetelności działań podmiotu kontrolowanego, należy ocenić przestrzeganie przez Świadczeniodawcę zakresu i częstotliwości wykonywania badań wymaganych do prowadzenia i nadzorowania skuteczności leczenia żywieniowego pacjentów (dojelitowego - 14 przypadków i pozajelitowego - 1 przypadek), zgodnie ze Standardami żywienia pozajelitowego i dojelitowego opracowanymi przez Polskie Towarzystwo Żywienia Pozajelitowego</w:t>
            </w:r>
            <w:r w:rsidRPr="00090CA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90CA0">
              <w:rPr>
                <w:rFonts w:ascii="Arial" w:hAnsi="Arial" w:cs="Arial"/>
                <w:sz w:val="20"/>
                <w:szCs w:val="20"/>
              </w:rPr>
              <w:t>i Dojelitowego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90CA0" w:rsidRDefault="00090CA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90CA0">
              <w:rPr>
                <w:rFonts w:ascii="Arial" w:hAnsi="Arial" w:cs="Arial"/>
                <w:b/>
                <w:sz w:val="20"/>
                <w:szCs w:val="20"/>
              </w:rPr>
              <w:t>Pozytywnie z uchybieniami,</w:t>
            </w:r>
            <w:r w:rsidRPr="00090CA0">
              <w:rPr>
                <w:rFonts w:ascii="Arial" w:hAnsi="Arial" w:cs="Arial"/>
                <w:sz w:val="20"/>
                <w:szCs w:val="20"/>
              </w:rPr>
              <w:t xml:space="preserve"> biorąc pod uwagę kryterium legalności, celowości i rzetelności działań podmiotu kontrolowanego, należy ocenić prawidłowość wskazywanych w raportach statystycznych </w:t>
            </w:r>
            <w:proofErr w:type="spellStart"/>
            <w:r w:rsidRPr="00090CA0">
              <w:rPr>
                <w:rFonts w:ascii="Arial" w:hAnsi="Arial" w:cs="Arial"/>
                <w:sz w:val="20"/>
                <w:szCs w:val="20"/>
              </w:rPr>
              <w:t>skal</w:t>
            </w:r>
            <w:proofErr w:type="spellEnd"/>
            <w:r w:rsidRPr="00090CA0">
              <w:rPr>
                <w:rFonts w:ascii="Arial" w:hAnsi="Arial" w:cs="Arial"/>
                <w:sz w:val="20"/>
                <w:szCs w:val="20"/>
              </w:rPr>
              <w:t xml:space="preserve"> ocen zdrowia pacjentów wg skali </w:t>
            </w:r>
            <w:proofErr w:type="spellStart"/>
            <w:r w:rsidRPr="00090CA0">
              <w:rPr>
                <w:rFonts w:ascii="Arial" w:hAnsi="Arial" w:cs="Arial"/>
                <w:sz w:val="20"/>
                <w:szCs w:val="20"/>
              </w:rPr>
              <w:t>Barthel</w:t>
            </w:r>
            <w:proofErr w:type="spellEnd"/>
            <w:r w:rsidRPr="00090CA0">
              <w:rPr>
                <w:rFonts w:ascii="Arial" w:hAnsi="Arial" w:cs="Arial"/>
                <w:sz w:val="20"/>
                <w:szCs w:val="20"/>
              </w:rPr>
              <w:t xml:space="preserve"> oraz poziomu przytomności wg skali Glasgow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090CA0" w:rsidRPr="008D5F26" w:rsidRDefault="00090CA0" w:rsidP="008D5F26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D5F26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8D5F26">
              <w:rPr>
                <w:rFonts w:ascii="Arial" w:hAnsi="Arial" w:cs="Arial"/>
                <w:sz w:val="20"/>
                <w:szCs w:val="20"/>
              </w:rPr>
              <w:t xml:space="preserve"> biorąc pod uwagę kryterium legalności, celowości i rzetelności działań podmiotu kontrolowanego, należy ocenić realizację przez Świadczeniodawcę obowiązku, </w:t>
            </w:r>
            <w:r w:rsidR="008D5F26">
              <w:rPr>
                <w:rFonts w:ascii="Arial" w:hAnsi="Arial" w:cs="Arial"/>
                <w:bCs/>
                <w:sz w:val="20"/>
                <w:szCs w:val="20"/>
              </w:rPr>
              <w:t xml:space="preserve">o którym mowa </w:t>
            </w:r>
            <w:r w:rsidRPr="008D5F26">
              <w:rPr>
                <w:rFonts w:ascii="Arial" w:hAnsi="Arial" w:cs="Arial"/>
                <w:bCs/>
                <w:sz w:val="20"/>
                <w:szCs w:val="20"/>
              </w:rPr>
              <w:t xml:space="preserve">w Załączniku nr 4 lp. 1A rozporządzenia Ministra Zdrowia </w:t>
            </w:r>
            <w:r w:rsidR="00827E3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D5F26">
              <w:rPr>
                <w:rFonts w:ascii="Arial" w:hAnsi="Arial" w:cs="Arial"/>
                <w:bCs/>
                <w:sz w:val="20"/>
                <w:szCs w:val="20"/>
              </w:rPr>
              <w:t>w sp</w:t>
            </w:r>
            <w:r w:rsidR="008D5F26">
              <w:rPr>
                <w:rFonts w:ascii="Arial" w:hAnsi="Arial" w:cs="Arial"/>
                <w:bCs/>
                <w:sz w:val="20"/>
                <w:szCs w:val="20"/>
              </w:rPr>
              <w:t xml:space="preserve">rawie świadczeń gwarantowanych </w:t>
            </w:r>
            <w:r w:rsidRPr="008D5F26">
              <w:rPr>
                <w:rFonts w:ascii="Arial" w:hAnsi="Arial" w:cs="Arial"/>
                <w:bCs/>
                <w:sz w:val="20"/>
                <w:szCs w:val="20"/>
              </w:rPr>
              <w:t xml:space="preserve">w zakresie obowiązku przeprowadzania </w:t>
            </w:r>
            <w:r w:rsidRPr="008D5F26">
              <w:rPr>
                <w:rFonts w:ascii="Arial" w:hAnsi="Arial" w:cs="Arial"/>
                <w:sz w:val="20"/>
                <w:szCs w:val="20"/>
              </w:rPr>
              <w:t xml:space="preserve">oceny stanu zdrowia pacjentów 2 razy w tygodniu i porad na wezwanie w razie potrzeby. </w:t>
            </w:r>
          </w:p>
          <w:p w:rsidR="008D5F26" w:rsidRDefault="008D5F26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D5F2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Pozytywnie, </w:t>
            </w:r>
            <w:r w:rsidRPr="008D5F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biorąc pod uwagę kryterium legalności, celowości i rzetelności działań podmiotu kontrolowanego, należy ocenić realizację przez Świadczeniodawcę wymogów, </w:t>
            </w:r>
            <w:r w:rsidRPr="008D5F2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określonych w § 4 ust. 1 rozporządzenia w sprawie świadczeń gwarantowanych tj. zapewnienia świadczeniobiorcom świadczeń psychologa, logopedy, terapii zajęciowej oraz rehabilitacji ogólnej</w:t>
            </w:r>
          </w:p>
          <w:p w:rsidR="008D5F26" w:rsidRPr="008D5F26" w:rsidRDefault="008D5F26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D5F2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Pozytywnie,  </w:t>
            </w:r>
            <w:r w:rsidRPr="008D5F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biorąc pod uwagę kryterium legalności, celowości i rzetelności działań podmiotu kontrolowanego, należy ocenić przestrzeganie przez Świadczeniodawcę przepisów dotyczących sposobu i trybu kierowania osób do zakładu opiekuńczo-leczniczego, określonych w rozporządzeniu Ministra Zdrowia z dnia 25.06.12r. w sprawie kierowania do zakładów opiekuńczo-leczniczych i pielęgnacyjno-opiekuńczych (Dz.U.2012 poz. 731) oraz dokonywanie </w:t>
            </w:r>
            <w:r w:rsidRPr="008D5F2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oceny poziomu samodzielności pacjenta za pomocą karty oceny  wg skali </w:t>
            </w:r>
            <w:proofErr w:type="spellStart"/>
            <w:r w:rsidRPr="008D5F2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Barthel</w:t>
            </w:r>
            <w:proofErr w:type="spellEnd"/>
            <w:r w:rsidRPr="008D5F2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8D5F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zgodnie z wymogami określonymi w rozporządzeniu Ministra Zdrowa z dnia 22.11.13r. </w:t>
            </w:r>
            <w:r w:rsidR="00827E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  <w:r w:rsidRPr="008D5F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 sprawie świadczeń </w:t>
            </w:r>
            <w:r w:rsidRPr="008D5F2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gwarantowanych za pomocą karty oceny  wg skali </w:t>
            </w:r>
            <w:proofErr w:type="spellStart"/>
            <w:r w:rsidRPr="008D5F2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Barthel</w:t>
            </w:r>
            <w:proofErr w:type="spellEnd"/>
            <w:r w:rsidRPr="008D5F2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8D5F26" w:rsidRDefault="008D5F26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D5F2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Pozytywnie z uchybieniami,</w:t>
            </w:r>
            <w:r w:rsidRPr="008D5F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biorąc pod uwagę kryterium legalności i rzetelności działań podmiotu kontrolowanego, należy ocenić przestrzeganie przez podmiot kontrolowany zasad i sposobu prowadzenia zbiorczej dokumentacji medycznej, określonych w rozporządzeniu Ministra Zdrowia z dnia 09 listopada 2015r. w sprawie rodzajów, zakresu i wzorów dokumentacji medycznej oraz sposobu jej przetwarzania (Dz. U. 2015, poz. 2069)</w:t>
            </w:r>
          </w:p>
          <w:p w:rsidR="008D5F26" w:rsidRDefault="008D5F26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D5F2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Pozytywnie</w:t>
            </w:r>
            <w:r w:rsidRPr="008D5F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biorąc pod uwagę kryterium legalności i rzetelności działań podmiotu kontrolowanego, należy ocenić przestrzeganie przez podmiot kontrolowany zasad i sposobu prowadzenia indywidualnej dokumentacji medycznej (w ramach próby objętej badaniem kontrolnym) określonych w rozporządzeniu Ministra Zdrowia z dnia 09 listopada 2015r. w sprawie rodzajów, zakresu i wzorów dokumentacji medycznej oraz sposobu jej przetwarzania (Dz. U. z 2015 r. 2069)</w:t>
            </w:r>
          </w:p>
          <w:p w:rsidR="00B41FE9" w:rsidRPr="008D5F26" w:rsidRDefault="008D5F26" w:rsidP="008D5F26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D5F26">
              <w:rPr>
                <w:rFonts w:ascii="Arial" w:eastAsiaTheme="minorHAnsi" w:hAnsi="Arial" w:cs="Arial"/>
                <w:b/>
                <w:sz w:val="20"/>
                <w:szCs w:val="20"/>
                <w:lang w:val="x-none" w:eastAsia="en-US"/>
              </w:rPr>
              <w:t>Pozytywnie,</w:t>
            </w:r>
            <w:r w:rsidRPr="008D5F26">
              <w:rPr>
                <w:rFonts w:ascii="Arial" w:eastAsiaTheme="minorHAnsi" w:hAnsi="Arial" w:cs="Arial"/>
                <w:sz w:val="20"/>
                <w:szCs w:val="20"/>
                <w:lang w:val="x-none" w:eastAsia="en-US"/>
              </w:rPr>
              <w:t xml:space="preserve"> biorąc pod uwagę kryterium legalności i rzetelności działań podmiotu kontrolowanego należy ocenić</w:t>
            </w:r>
            <w:r w:rsidRPr="008D5F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sposób </w:t>
            </w:r>
            <w:r w:rsidRPr="008D5F26">
              <w:rPr>
                <w:rFonts w:ascii="Arial" w:eastAsiaTheme="minorHAnsi" w:hAnsi="Arial" w:cs="Arial"/>
                <w:sz w:val="20"/>
                <w:szCs w:val="20"/>
                <w:lang w:val="x-none" w:eastAsia="en-US"/>
              </w:rPr>
              <w:t>prowadzeni</w:t>
            </w:r>
            <w:r w:rsidRPr="008D5F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</w:t>
            </w:r>
            <w:r w:rsidRPr="008D5F26">
              <w:rPr>
                <w:rFonts w:ascii="Arial" w:eastAsiaTheme="minorHAnsi" w:hAnsi="Arial" w:cs="Arial"/>
                <w:sz w:val="20"/>
                <w:szCs w:val="20"/>
                <w:lang w:val="x-none" w:eastAsia="en-US"/>
              </w:rPr>
              <w:t xml:space="preserve"> w okresie objętym kontrolą list oczekujących na udzielenie świadczeń opieki zdrowotnej zgodnie z obowiązującymi przepisami prawa.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155176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5176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D26A80" w:rsidRPr="00D26A80" w:rsidRDefault="008D5F26" w:rsidP="00D26A80">
            <w:pPr>
              <w:pStyle w:val="Akapitzlist"/>
              <w:numPr>
                <w:ilvl w:val="0"/>
                <w:numId w:val="32"/>
              </w:numPr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8D5F26">
              <w:rPr>
                <w:rFonts w:ascii="Arial" w:hAnsi="Arial" w:cs="Arial"/>
                <w:sz w:val="20"/>
                <w:szCs w:val="20"/>
              </w:rPr>
              <w:t>Bezwzględnie zapewnić i przestrzegać przez cały okres obowiązywania umowy o udzielanie świadczeń opieki zdrowotnej spełniania warunku realizacji świadczeń, określonego w Załączniku nr 4 lp. 1A pt. „</w:t>
            </w:r>
            <w:r w:rsidRPr="008D5F26">
              <w:rPr>
                <w:rFonts w:ascii="Arial" w:hAnsi="Arial" w:cs="Arial"/>
                <w:i/>
                <w:sz w:val="20"/>
                <w:szCs w:val="20"/>
              </w:rPr>
              <w:t>Personel realizujący świadczenia w zakładach opiekuńczych dla dorosłych</w:t>
            </w:r>
            <w:r w:rsidRPr="008D5F26">
              <w:rPr>
                <w:rFonts w:ascii="Arial" w:hAnsi="Arial" w:cs="Arial"/>
                <w:sz w:val="20"/>
                <w:szCs w:val="20"/>
              </w:rPr>
              <w:t xml:space="preserve">” do rozporządzenia Ministra Zdrowia w sprawie świadczeń gwarantowanych z zakresu świadczeń pielęgnacyjnych i opiekuńczych w ramach opieki długoterminowej w zakresie </w:t>
            </w:r>
            <w:r w:rsidRPr="008D5F2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czasu pracy lekarzy zabezpieczających opiekę lekarską w ZOL </w:t>
            </w:r>
            <w:r w:rsidRPr="008D5F26">
              <w:rPr>
                <w:rFonts w:ascii="Arial" w:hAnsi="Arial" w:cs="Arial"/>
                <w:sz w:val="20"/>
                <w:szCs w:val="20"/>
              </w:rPr>
              <w:t>w wymiarze co najmni</w:t>
            </w:r>
            <w:r w:rsidR="00D26A80">
              <w:rPr>
                <w:rFonts w:ascii="Arial" w:hAnsi="Arial" w:cs="Arial"/>
                <w:sz w:val="20"/>
                <w:szCs w:val="20"/>
              </w:rPr>
              <w:t xml:space="preserve">ej 1 etatu przeliczeniowego na </w:t>
            </w:r>
            <w:r w:rsidRPr="008D5F26">
              <w:rPr>
                <w:rFonts w:ascii="Arial" w:hAnsi="Arial" w:cs="Arial"/>
                <w:sz w:val="20"/>
                <w:szCs w:val="20"/>
              </w:rPr>
              <w:t>35 łóżek</w:t>
            </w:r>
            <w:r w:rsidRPr="008D5F2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(w przypadku kontrolowanego jest to co najmniej 17 h 20 min./tygodniowo przy 16 łóżkach ZOL) </w:t>
            </w:r>
            <w:r w:rsidRPr="008D5F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przy zakresie obowiązków obejmującym badanie pacjentów 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ie mniej niż 2 razy w tygodniu </w:t>
            </w:r>
            <w:r w:rsidRPr="008D5F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 porady na wezwanie w razie potrzeby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  </w:t>
            </w:r>
            <w:r w:rsidRPr="00B615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26A80" w:rsidRPr="00D26A80" w:rsidRDefault="008D5F26" w:rsidP="00D26A80">
            <w:pPr>
              <w:pStyle w:val="Akapitzlist"/>
              <w:numPr>
                <w:ilvl w:val="0"/>
                <w:numId w:val="32"/>
              </w:numPr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D26A80">
              <w:rPr>
                <w:rFonts w:ascii="Arial" w:hAnsi="Arial" w:cs="Arial"/>
                <w:sz w:val="20"/>
                <w:szCs w:val="20"/>
              </w:rPr>
              <w:t xml:space="preserve">Niezwłocznie zapewnić spełnianie wymaganych i dodatkowo zadeklarowanych w ofercie warunków realizacji świadczeń </w:t>
            </w:r>
            <w:r w:rsidRPr="00D26A8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w rodzaju</w:t>
            </w:r>
            <w:r w:rsidRPr="00D26A8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26A80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świadczenia pielęgnacyjne i opiekuńcze w ramach opieki długoterminowej - świadczenia w zakładzie pielęgnacyjno-opiekuńczym/opiekuńczo-leczniczym</w:t>
            </w:r>
            <w:r w:rsidRPr="00D26A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D26A80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(kod zakresu: 4.14.516002604</w:t>
            </w:r>
            <w:r w:rsidRPr="00D26A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) </w:t>
            </w:r>
            <w:r w:rsidRPr="00D26A80">
              <w:rPr>
                <w:rFonts w:ascii="Arial" w:hAnsi="Arial" w:cs="Arial"/>
                <w:sz w:val="20"/>
                <w:szCs w:val="20"/>
              </w:rPr>
              <w:t xml:space="preserve">w zakresie zapewnienia opieki lekarskiej w wymiarze co najmniej 1 etatu przeliczeniowego na 35 łóżek z zachowaniem udziału w realizacji świadczeń w wymiarze co najmniej 75% czasu pracy wszystkich lekarzy z posiadaną specjalizacją (I stopień specjalizacji lub tytuł specjalisty) lub w trakcie specjalizacji w dziedzinie: choroby wewnętrzne lub medycyna rodzinna, lub medycyna ogólna, lub chirurgia ogólnej, lub geriatria, lub gerontologia, zgodnie z wymogami określonymi </w:t>
            </w:r>
            <w:r w:rsidRPr="00D26A80">
              <w:rPr>
                <w:rFonts w:ascii="Arial" w:eastAsia="Calibri" w:hAnsi="Arial" w:cs="Arial"/>
                <w:sz w:val="20"/>
                <w:szCs w:val="20"/>
              </w:rPr>
              <w:t xml:space="preserve">w Załączniku nr 4 </w:t>
            </w:r>
            <w:r w:rsidRPr="00D26A80">
              <w:rPr>
                <w:rFonts w:ascii="Arial" w:hAnsi="Arial" w:cs="Arial"/>
                <w:sz w:val="20"/>
                <w:szCs w:val="20"/>
              </w:rPr>
              <w:t xml:space="preserve">lp. 1 do rozporządzenia Ministra Zdrowia w sprawie świadczeń gwarantowanych z zakresu świadczeń pielęgnacyjnych i opiekuńczych w ramach opieki długoterminowej oraz </w:t>
            </w:r>
            <w:r w:rsidR="00AF5CEE" w:rsidRPr="00D26A80">
              <w:rPr>
                <w:rFonts w:ascii="Arial" w:hAnsi="Arial" w:cs="Arial"/>
                <w:sz w:val="20"/>
                <w:szCs w:val="20"/>
              </w:rPr>
              <w:t>treścią złożonej oferty.</w:t>
            </w:r>
            <w:r w:rsidR="00D26A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6A80" w:rsidRPr="00D26A80" w:rsidRDefault="008D5F26" w:rsidP="00D26A80">
            <w:pPr>
              <w:pStyle w:val="Akapitzlist"/>
              <w:numPr>
                <w:ilvl w:val="0"/>
                <w:numId w:val="32"/>
              </w:numPr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D26A80">
              <w:rPr>
                <w:rFonts w:ascii="Arial" w:hAnsi="Arial" w:cs="Arial"/>
                <w:sz w:val="20"/>
                <w:szCs w:val="20"/>
              </w:rPr>
              <w:t xml:space="preserve">Dołożyć należytej staranności w zakresie bieżącego i terminowego aktualizowania danych o swoim potencjale wykonawczym przeznaczonym do realizacji umowy w części dotyczącej personelu udzielającego świadczeń oraz sprzętu i aparatury medycznej zgodnie z zasadami określonymi w § 2 kontrolowanej umowy w zw. z  § 6 ust. 2 Ogólnych warunków umów,  </w:t>
            </w:r>
            <w:r w:rsidR="00827E3B" w:rsidRPr="00D26A80">
              <w:rPr>
                <w:rFonts w:ascii="Arial" w:hAnsi="Arial" w:cs="Arial"/>
                <w:sz w:val="20"/>
                <w:szCs w:val="20"/>
              </w:rPr>
              <w:br/>
            </w:r>
            <w:r w:rsidRPr="00D26A80">
              <w:rPr>
                <w:rFonts w:ascii="Arial" w:hAnsi="Arial" w:cs="Arial"/>
                <w:sz w:val="20"/>
                <w:szCs w:val="20"/>
              </w:rPr>
              <w:t xml:space="preserve">z zastrzeżeniem, że zgłaszane zmiany nie mogą naruszać wymogów w zakresie liczby i kwalifikacji personelu medycznego, określonych w obowiązujących przepisach, dotyczących realizacji umowy w rodzaju </w:t>
            </w:r>
            <w:r w:rsidRPr="00D26A80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świadczenia pielęgnacyjne i opiekuńcze w ramach opieki długoterminowej w zakresie świadczenia w zakładzie pielęgnacyjno-opiekuńczym/opiekuńczo-leczniczym lub dodatkowo zadeklarowanych w ofercie, złożonej na postępowanie konkursowe poprzedzające zawarcie kontrolowanej umowy</w:t>
            </w:r>
            <w:r w:rsidR="00D26A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D26A80" w:rsidRPr="00D26A80" w:rsidRDefault="008D5F26" w:rsidP="00D26A80">
            <w:pPr>
              <w:pStyle w:val="Akapitzlist"/>
              <w:numPr>
                <w:ilvl w:val="0"/>
                <w:numId w:val="32"/>
              </w:numPr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D26A80">
              <w:rPr>
                <w:rFonts w:ascii="Arial" w:hAnsi="Arial" w:cs="Arial"/>
                <w:sz w:val="20"/>
                <w:szCs w:val="20"/>
              </w:rPr>
              <w:t xml:space="preserve">Zgłosić zmiany do załącznika nr 3 aktualnie obowiązującej </w:t>
            </w:r>
            <w:r w:rsidR="00D26A80" w:rsidRPr="00D26A80">
              <w:rPr>
                <w:rFonts w:ascii="Arial" w:hAnsi="Arial" w:cs="Arial"/>
                <w:sz w:val="20"/>
                <w:szCs w:val="20"/>
              </w:rPr>
              <w:t xml:space="preserve">umowy w części dotyczącej umów </w:t>
            </w:r>
            <w:r w:rsidRPr="00D26A80">
              <w:rPr>
                <w:rFonts w:ascii="Arial" w:hAnsi="Arial" w:cs="Arial"/>
                <w:sz w:val="20"/>
                <w:szCs w:val="20"/>
              </w:rPr>
              <w:t>z podwykonawcami.</w:t>
            </w:r>
          </w:p>
          <w:p w:rsidR="008D5F26" w:rsidRPr="00D26A80" w:rsidRDefault="008D5F26" w:rsidP="00D26A80">
            <w:pPr>
              <w:pStyle w:val="Akapitzlist"/>
              <w:numPr>
                <w:ilvl w:val="0"/>
                <w:numId w:val="32"/>
              </w:numPr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D26A80">
              <w:rPr>
                <w:rFonts w:ascii="Arial" w:hAnsi="Arial" w:cs="Arial"/>
                <w:snapToGrid w:val="0"/>
                <w:sz w:val="20"/>
                <w:szCs w:val="20"/>
              </w:rPr>
              <w:t>Udokumentować np. umową współpracy, porozumieniem itp., zawartym z odpowiednim podmiotem leczniczym (udzielającym świadczeń szpitalnych w odpowiednich profilach)</w:t>
            </w:r>
            <w:r w:rsidRPr="00D26A80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</w:t>
            </w:r>
            <w:r w:rsidRPr="00D26A80">
              <w:rPr>
                <w:rFonts w:ascii="Arial" w:hAnsi="Arial" w:cs="Arial"/>
                <w:snapToGrid w:val="0"/>
                <w:sz w:val="20"/>
                <w:szCs w:val="20"/>
              </w:rPr>
              <w:t xml:space="preserve">w zakresie </w:t>
            </w:r>
            <w:r w:rsidRPr="00D26A80">
              <w:rPr>
                <w:rFonts w:ascii="Arial" w:eastAsia="Calibri" w:hAnsi="Arial" w:cs="Arial"/>
                <w:sz w:val="20"/>
                <w:szCs w:val="20"/>
              </w:rPr>
              <w:t>zapewnienia hospitalizacji we właściwym</w:t>
            </w:r>
            <w:r w:rsidRPr="00D26A80">
              <w:rPr>
                <w:rFonts w:eastAsia="Calibri"/>
                <w:sz w:val="22"/>
                <w:szCs w:val="22"/>
              </w:rPr>
              <w:t xml:space="preserve"> </w:t>
            </w:r>
            <w:r w:rsidRPr="00D26A80">
              <w:rPr>
                <w:rFonts w:ascii="Arial" w:eastAsia="Calibri" w:hAnsi="Arial" w:cs="Arial"/>
                <w:sz w:val="20"/>
                <w:szCs w:val="20"/>
              </w:rPr>
              <w:t>przedmiotowo oddziale szpitalnym, w przypadku podejrzenia lub wystąpienia powikłań oraz innych wskazań wymagających leczenia szpitalnego</w:t>
            </w:r>
            <w:r w:rsidRPr="00D26A80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D26A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5F26" w:rsidRPr="008D5F26" w:rsidRDefault="008D5F26" w:rsidP="00AF5CEE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F26">
              <w:rPr>
                <w:rFonts w:ascii="Arial" w:hAnsi="Arial" w:cs="Arial"/>
                <w:sz w:val="20"/>
                <w:szCs w:val="20"/>
              </w:rPr>
              <w:t>Dostosować zakres gromadzących danych w zbiorczej dokumentacji medycznej w zakresie  opisanym w cz. I C pkt. 10 lit. a) i b) wystąpienia i prowadzić zbiorczą dokumentację medyczną w sposób rzetelny i zgodny z wymogami Rozporządzenia Ministra Zdrowia z dnia 09 listopada 2015</w:t>
            </w: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Pr="008D5F26">
              <w:rPr>
                <w:rFonts w:ascii="Arial" w:hAnsi="Arial" w:cs="Arial"/>
                <w:sz w:val="20"/>
                <w:szCs w:val="20"/>
              </w:rPr>
              <w:t>w sprawie rodzajów, zakresu i wzorów dokumentacji medycznej oraz sposobu jej przetwarzania (Dz.U.2015 poz. 2069</w:t>
            </w:r>
            <w:r>
              <w:rPr>
                <w:rFonts w:ascii="Arial" w:hAnsi="Arial" w:cs="Arial"/>
                <w:sz w:val="20"/>
                <w:szCs w:val="20"/>
              </w:rPr>
              <w:t xml:space="preserve"> ze </w:t>
            </w:r>
            <w:r w:rsidRPr="008D5F26">
              <w:rPr>
                <w:rFonts w:ascii="Arial" w:hAnsi="Arial" w:cs="Arial"/>
                <w:sz w:val="20"/>
                <w:szCs w:val="20"/>
              </w:rPr>
              <w:t xml:space="preserve">zm.).        </w:t>
            </w:r>
          </w:p>
          <w:p w:rsidR="008D5F26" w:rsidRDefault="008D5F26" w:rsidP="00AF5CEE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CEE">
              <w:rPr>
                <w:rFonts w:ascii="Arial" w:hAnsi="Arial" w:cs="Arial"/>
                <w:sz w:val="20"/>
                <w:szCs w:val="20"/>
              </w:rPr>
              <w:t>Przestrzegać zakresu i częstotliwości wykonywania b</w:t>
            </w:r>
            <w:r w:rsidR="00D26A80">
              <w:rPr>
                <w:rFonts w:ascii="Arial" w:hAnsi="Arial" w:cs="Arial"/>
                <w:sz w:val="20"/>
                <w:szCs w:val="20"/>
              </w:rPr>
              <w:t xml:space="preserve">adań wymaganych do prowadzenia </w:t>
            </w:r>
            <w:r w:rsidRPr="00AF5CEE">
              <w:rPr>
                <w:rFonts w:ascii="Arial" w:hAnsi="Arial" w:cs="Arial"/>
                <w:sz w:val="20"/>
                <w:szCs w:val="20"/>
              </w:rPr>
              <w:t xml:space="preserve">i nadzorowania skuteczności  leczenia żywieniowego pacjentów (dojelitowego i pozajelitowego) zgodnie ze Standardami żywienia pozajelitowego i dojelitowego opracowanymi przez Polskie Towarzystwo Żywienia Pozajelitowego i Dojelitowego </w:t>
            </w:r>
          </w:p>
          <w:p w:rsidR="00AF5CEE" w:rsidRPr="00AF5CEE" w:rsidRDefault="008D5F26" w:rsidP="00AF5CEE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CEE">
              <w:rPr>
                <w:rFonts w:ascii="Arial" w:hAnsi="Arial" w:cs="Arial"/>
                <w:sz w:val="20"/>
                <w:szCs w:val="20"/>
              </w:rPr>
              <w:t xml:space="preserve">Przekazywać w raportach statystycznych dane zgodne z wpisami </w:t>
            </w:r>
            <w:r w:rsidR="00D26A8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dokumentacji medycznej </w:t>
            </w:r>
            <w:r w:rsidRPr="00AF5C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zakresie dotyczącym wyników oceny stanu pacjenta w skali </w:t>
            </w:r>
            <w:proofErr w:type="spellStart"/>
            <w:r w:rsidRPr="00AF5C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Barthel</w:t>
            </w:r>
            <w:proofErr w:type="spellEnd"/>
            <w:r w:rsidRPr="00AF5C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Glasgow</w:t>
            </w:r>
            <w:r w:rsidR="00AF5CEE" w:rsidRPr="00AF5C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  </w:t>
            </w:r>
          </w:p>
          <w:p w:rsidR="00827E3B" w:rsidRDefault="00827E3B" w:rsidP="000C6A09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ind w:left="0" w:hanging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561D3" w:rsidRPr="00AF5CEE" w:rsidRDefault="0063098B" w:rsidP="000C6A09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ind w:left="0" w:hanging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5CEE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</w:p>
          <w:p w:rsidR="00967984" w:rsidRPr="00D26A80" w:rsidRDefault="00AF5CEE" w:rsidP="00D26A80">
            <w:pPr>
              <w:pStyle w:val="Akapitzlist"/>
              <w:numPr>
                <w:ilvl w:val="1"/>
                <w:numId w:val="32"/>
              </w:numPr>
              <w:tabs>
                <w:tab w:val="left" w:pos="426"/>
              </w:tabs>
              <w:ind w:left="484" w:firstLine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26A80">
              <w:rPr>
                <w:rFonts w:ascii="Arial" w:eastAsia="Calibri" w:hAnsi="Arial" w:cs="Arial"/>
                <w:b/>
                <w:sz w:val="20"/>
                <w:szCs w:val="20"/>
              </w:rPr>
              <w:t>kwota 2 316,80 zł (</w:t>
            </w:r>
            <w:r w:rsidRPr="00D26A80">
              <w:rPr>
                <w:rFonts w:ascii="Arial" w:eastAsia="Calibri" w:hAnsi="Arial" w:cs="Arial"/>
                <w:sz w:val="20"/>
                <w:szCs w:val="20"/>
              </w:rPr>
              <w:t>słownie: dwa tysiące trzysta szesnaście złotych osiemdziesiąt groszy</w:t>
            </w:r>
            <w:r w:rsidRPr="00D26A80">
              <w:rPr>
                <w:rFonts w:ascii="Arial" w:eastAsia="Calibri" w:hAnsi="Arial" w:cs="Arial"/>
                <w:b/>
                <w:sz w:val="20"/>
                <w:szCs w:val="20"/>
              </w:rPr>
              <w:t>) tytułem kary umownej</w:t>
            </w:r>
            <w:r w:rsidR="00D26A80" w:rsidRPr="00D26A80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:rsidR="00D26A80" w:rsidRPr="00D26A80" w:rsidRDefault="00D26A80" w:rsidP="00D26A80">
            <w:pPr>
              <w:pStyle w:val="Akapitzlist"/>
              <w:tabs>
                <w:tab w:val="left" w:pos="426"/>
              </w:tabs>
              <w:ind w:left="20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347713" w:rsidRPr="00B35567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B35567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17E00" w:rsidRPr="00B3556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61" w:rsidRDefault="00781261" w:rsidP="00347713">
      <w:pPr>
        <w:spacing w:after="0" w:line="240" w:lineRule="auto"/>
      </w:pPr>
      <w:r>
        <w:separator/>
      </w:r>
    </w:p>
  </w:endnote>
  <w:endnote w:type="continuationSeparator" w:id="0">
    <w:p w:rsidR="00781261" w:rsidRDefault="00781261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A8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A8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7812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61" w:rsidRDefault="00781261" w:rsidP="00347713">
      <w:pPr>
        <w:spacing w:after="0" w:line="240" w:lineRule="auto"/>
      </w:pPr>
      <w:r>
        <w:separator/>
      </w:r>
    </w:p>
  </w:footnote>
  <w:footnote w:type="continuationSeparator" w:id="0">
    <w:p w:rsidR="00781261" w:rsidRDefault="00781261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F6B"/>
    <w:multiLevelType w:val="hybridMultilevel"/>
    <w:tmpl w:val="69CE8BFC"/>
    <w:lvl w:ilvl="0" w:tplc="58A4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AEA"/>
    <w:multiLevelType w:val="hybridMultilevel"/>
    <w:tmpl w:val="CD70EEBC"/>
    <w:lvl w:ilvl="0" w:tplc="4520505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8FD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A30"/>
    <w:multiLevelType w:val="hybridMultilevel"/>
    <w:tmpl w:val="19E842AA"/>
    <w:lvl w:ilvl="0" w:tplc="F1E452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17A0"/>
    <w:multiLevelType w:val="hybridMultilevel"/>
    <w:tmpl w:val="F9A82C5E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3062"/>
    <w:multiLevelType w:val="hybridMultilevel"/>
    <w:tmpl w:val="C854B7EC"/>
    <w:lvl w:ilvl="0" w:tplc="6DC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0D8D"/>
    <w:multiLevelType w:val="hybridMultilevel"/>
    <w:tmpl w:val="29CA9664"/>
    <w:lvl w:ilvl="0" w:tplc="12849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9E14E6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7056"/>
    <w:multiLevelType w:val="hybridMultilevel"/>
    <w:tmpl w:val="E0CECB10"/>
    <w:lvl w:ilvl="0" w:tplc="DF34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66F"/>
    <w:multiLevelType w:val="hybridMultilevel"/>
    <w:tmpl w:val="43686E04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1DE925DD"/>
    <w:multiLevelType w:val="hybridMultilevel"/>
    <w:tmpl w:val="A122FC82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A84FE8"/>
    <w:multiLevelType w:val="hybridMultilevel"/>
    <w:tmpl w:val="E1D8DDE6"/>
    <w:lvl w:ilvl="0" w:tplc="31862AD2">
      <w:start w:val="1"/>
      <w:numFmt w:val="decimal"/>
      <w:lvlText w:val="%1."/>
      <w:lvlJc w:val="left"/>
      <w:pPr>
        <w:ind w:left="1426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92BBE"/>
    <w:multiLevelType w:val="hybridMultilevel"/>
    <w:tmpl w:val="B79EB79A"/>
    <w:lvl w:ilvl="0" w:tplc="1284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983411"/>
    <w:multiLevelType w:val="hybridMultilevel"/>
    <w:tmpl w:val="672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E6EBE"/>
    <w:multiLevelType w:val="hybridMultilevel"/>
    <w:tmpl w:val="7DA8133C"/>
    <w:lvl w:ilvl="0" w:tplc="212289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4"/>
      </w:rPr>
    </w:lvl>
    <w:lvl w:ilvl="1" w:tplc="C7020B5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41658"/>
    <w:multiLevelType w:val="hybridMultilevel"/>
    <w:tmpl w:val="D94CB4F4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BE2961"/>
    <w:multiLevelType w:val="hybridMultilevel"/>
    <w:tmpl w:val="F6CA6C2C"/>
    <w:lvl w:ilvl="0" w:tplc="383252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E1E29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C0EF5"/>
    <w:multiLevelType w:val="hybridMultilevel"/>
    <w:tmpl w:val="F0D6058A"/>
    <w:lvl w:ilvl="0" w:tplc="6224925A">
      <w:start w:val="1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835239"/>
    <w:multiLevelType w:val="hybridMultilevel"/>
    <w:tmpl w:val="B1742078"/>
    <w:lvl w:ilvl="0" w:tplc="128499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14AB7"/>
    <w:multiLevelType w:val="hybridMultilevel"/>
    <w:tmpl w:val="A69077EC"/>
    <w:lvl w:ilvl="0" w:tplc="F398C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508B7"/>
    <w:multiLevelType w:val="hybridMultilevel"/>
    <w:tmpl w:val="EFCCFEE2"/>
    <w:lvl w:ilvl="0" w:tplc="BA640A1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8872D6">
      <w:start w:val="1"/>
      <w:numFmt w:val="decimal"/>
      <w:lvlText w:val="%4."/>
      <w:lvlJc w:val="left"/>
      <w:pPr>
        <w:ind w:left="360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8E8C9D4">
      <w:start w:val="1"/>
      <w:numFmt w:val="decimal"/>
      <w:lvlText w:val="%7."/>
      <w:lvlJc w:val="left"/>
      <w:pPr>
        <w:ind w:left="5040" w:hanging="360"/>
      </w:pPr>
      <w:rPr>
        <w:b/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868AB"/>
    <w:multiLevelType w:val="hybridMultilevel"/>
    <w:tmpl w:val="4ABA49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B037DA9"/>
    <w:multiLevelType w:val="hybridMultilevel"/>
    <w:tmpl w:val="4A7CD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CA34CC6"/>
    <w:multiLevelType w:val="hybridMultilevel"/>
    <w:tmpl w:val="92E00E9E"/>
    <w:lvl w:ilvl="0" w:tplc="5436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711CC"/>
    <w:multiLevelType w:val="hybridMultilevel"/>
    <w:tmpl w:val="D1BCCCDA"/>
    <w:lvl w:ilvl="0" w:tplc="69A69C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9" w15:restartNumberingAfterBreak="0">
    <w:nsid w:val="51253910"/>
    <w:multiLevelType w:val="hybridMultilevel"/>
    <w:tmpl w:val="41326758"/>
    <w:lvl w:ilvl="0" w:tplc="8072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40DC1"/>
    <w:multiLevelType w:val="hybridMultilevel"/>
    <w:tmpl w:val="17EC3728"/>
    <w:lvl w:ilvl="0" w:tplc="DB9A48BC">
      <w:start w:val="1"/>
      <w:numFmt w:val="decimal"/>
      <w:lvlText w:val="%1."/>
      <w:lvlJc w:val="left"/>
      <w:pPr>
        <w:ind w:left="1426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58DC2A84"/>
    <w:multiLevelType w:val="hybridMultilevel"/>
    <w:tmpl w:val="4D484A8A"/>
    <w:lvl w:ilvl="0" w:tplc="E83C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265E4"/>
    <w:multiLevelType w:val="hybridMultilevel"/>
    <w:tmpl w:val="2E640124"/>
    <w:lvl w:ilvl="0" w:tplc="1E3C44C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91FED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D2D0F"/>
    <w:multiLevelType w:val="hybridMultilevel"/>
    <w:tmpl w:val="35EE3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60FFE"/>
    <w:multiLevelType w:val="hybridMultilevel"/>
    <w:tmpl w:val="3F26E77C"/>
    <w:lvl w:ilvl="0" w:tplc="36A24D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30C4E"/>
    <w:multiLevelType w:val="hybridMultilevel"/>
    <w:tmpl w:val="79A04B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7A06078C"/>
    <w:multiLevelType w:val="hybridMultilevel"/>
    <w:tmpl w:val="C08C3A10"/>
    <w:lvl w:ilvl="0" w:tplc="D0F624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860D7"/>
    <w:multiLevelType w:val="hybridMultilevel"/>
    <w:tmpl w:val="6A30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05137"/>
    <w:multiLevelType w:val="hybridMultilevel"/>
    <w:tmpl w:val="BFA22C34"/>
    <w:lvl w:ilvl="0" w:tplc="128499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D80571"/>
    <w:multiLevelType w:val="multilevel"/>
    <w:tmpl w:val="C222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9"/>
  </w:num>
  <w:num w:numId="4">
    <w:abstractNumId w:val="28"/>
  </w:num>
  <w:num w:numId="5">
    <w:abstractNumId w:val="35"/>
  </w:num>
  <w:num w:numId="6">
    <w:abstractNumId w:val="26"/>
  </w:num>
  <w:num w:numId="7">
    <w:abstractNumId w:val="31"/>
  </w:num>
  <w:num w:numId="8">
    <w:abstractNumId w:val="14"/>
  </w:num>
  <w:num w:numId="9">
    <w:abstractNumId w:val="8"/>
  </w:num>
  <w:num w:numId="10">
    <w:abstractNumId w:val="24"/>
  </w:num>
  <w:num w:numId="11">
    <w:abstractNumId w:val="2"/>
  </w:num>
  <w:num w:numId="12">
    <w:abstractNumId w:val="4"/>
  </w:num>
  <w:num w:numId="13">
    <w:abstractNumId w:val="16"/>
  </w:num>
  <w:num w:numId="14">
    <w:abstractNumId w:val="34"/>
  </w:num>
  <w:num w:numId="15">
    <w:abstractNumId w:val="21"/>
  </w:num>
  <w:num w:numId="16">
    <w:abstractNumId w:val="12"/>
  </w:num>
  <w:num w:numId="17">
    <w:abstractNumId w:val="30"/>
  </w:num>
  <w:num w:numId="18">
    <w:abstractNumId w:val="11"/>
  </w:num>
  <w:num w:numId="19">
    <w:abstractNumId w:val="9"/>
  </w:num>
  <w:num w:numId="20">
    <w:abstractNumId w:val="10"/>
  </w:num>
  <w:num w:numId="21">
    <w:abstractNumId w:val="6"/>
  </w:num>
  <w:num w:numId="22">
    <w:abstractNumId w:val="13"/>
  </w:num>
  <w:num w:numId="23">
    <w:abstractNumId w:val="18"/>
  </w:num>
  <w:num w:numId="24">
    <w:abstractNumId w:val="32"/>
  </w:num>
  <w:num w:numId="25">
    <w:abstractNumId w:val="5"/>
  </w:num>
  <w:num w:numId="26">
    <w:abstractNumId w:val="37"/>
  </w:num>
  <w:num w:numId="27">
    <w:abstractNumId w:val="22"/>
  </w:num>
  <w:num w:numId="28">
    <w:abstractNumId w:val="38"/>
  </w:num>
  <w:num w:numId="29">
    <w:abstractNumId w:val="39"/>
  </w:num>
  <w:num w:numId="30">
    <w:abstractNumId w:val="33"/>
  </w:num>
  <w:num w:numId="31">
    <w:abstractNumId w:val="1"/>
  </w:num>
  <w:num w:numId="32">
    <w:abstractNumId w:val="27"/>
  </w:num>
  <w:num w:numId="33">
    <w:abstractNumId w:val="19"/>
  </w:num>
  <w:num w:numId="34">
    <w:abstractNumId w:val="20"/>
  </w:num>
  <w:num w:numId="35">
    <w:abstractNumId w:val="3"/>
  </w:num>
  <w:num w:numId="36">
    <w:abstractNumId w:val="25"/>
  </w:num>
  <w:num w:numId="37">
    <w:abstractNumId w:val="36"/>
  </w:num>
  <w:num w:numId="38">
    <w:abstractNumId w:val="40"/>
  </w:num>
  <w:num w:numId="39">
    <w:abstractNumId w:val="7"/>
  </w:num>
  <w:num w:numId="40">
    <w:abstractNumId w:val="2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3"/>
    <w:rsid w:val="00001031"/>
    <w:rsid w:val="00004C05"/>
    <w:rsid w:val="000136D1"/>
    <w:rsid w:val="00017E0E"/>
    <w:rsid w:val="000548F6"/>
    <w:rsid w:val="000748CD"/>
    <w:rsid w:val="00090CA0"/>
    <w:rsid w:val="000A4B41"/>
    <w:rsid w:val="000B1A3C"/>
    <w:rsid w:val="000D1032"/>
    <w:rsid w:val="000D6FEA"/>
    <w:rsid w:val="00117E00"/>
    <w:rsid w:val="0013491F"/>
    <w:rsid w:val="00137A2D"/>
    <w:rsid w:val="00143D75"/>
    <w:rsid w:val="0014787D"/>
    <w:rsid w:val="00154BE8"/>
    <w:rsid w:val="00155176"/>
    <w:rsid w:val="001571A5"/>
    <w:rsid w:val="001611D5"/>
    <w:rsid w:val="00165237"/>
    <w:rsid w:val="001836FF"/>
    <w:rsid w:val="00190FAB"/>
    <w:rsid w:val="001B2FE6"/>
    <w:rsid w:val="001E6955"/>
    <w:rsid w:val="0020216F"/>
    <w:rsid w:val="00203361"/>
    <w:rsid w:val="00236A15"/>
    <w:rsid w:val="00254610"/>
    <w:rsid w:val="00255CC2"/>
    <w:rsid w:val="00256FE6"/>
    <w:rsid w:val="00271A89"/>
    <w:rsid w:val="002A388A"/>
    <w:rsid w:val="002B0C75"/>
    <w:rsid w:val="002C1F0D"/>
    <w:rsid w:val="002C44FF"/>
    <w:rsid w:val="002D005A"/>
    <w:rsid w:val="002D3831"/>
    <w:rsid w:val="002E6424"/>
    <w:rsid w:val="003302EB"/>
    <w:rsid w:val="003354BC"/>
    <w:rsid w:val="00347447"/>
    <w:rsid w:val="00347713"/>
    <w:rsid w:val="00372133"/>
    <w:rsid w:val="00385622"/>
    <w:rsid w:val="00391178"/>
    <w:rsid w:val="003B345B"/>
    <w:rsid w:val="003B3859"/>
    <w:rsid w:val="003B49F2"/>
    <w:rsid w:val="003C2358"/>
    <w:rsid w:val="004212CF"/>
    <w:rsid w:val="00432CB6"/>
    <w:rsid w:val="004B6FA1"/>
    <w:rsid w:val="004D06EE"/>
    <w:rsid w:val="004D3602"/>
    <w:rsid w:val="004F0A91"/>
    <w:rsid w:val="004F3A95"/>
    <w:rsid w:val="004F41BB"/>
    <w:rsid w:val="004F74BE"/>
    <w:rsid w:val="00524ACB"/>
    <w:rsid w:val="005438D7"/>
    <w:rsid w:val="00555371"/>
    <w:rsid w:val="00561566"/>
    <w:rsid w:val="00572BEF"/>
    <w:rsid w:val="005A12D0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9067E"/>
    <w:rsid w:val="00690837"/>
    <w:rsid w:val="006F71F9"/>
    <w:rsid w:val="007018A3"/>
    <w:rsid w:val="00705927"/>
    <w:rsid w:val="00714924"/>
    <w:rsid w:val="00732A6F"/>
    <w:rsid w:val="007745E4"/>
    <w:rsid w:val="00776D85"/>
    <w:rsid w:val="00781261"/>
    <w:rsid w:val="007839CE"/>
    <w:rsid w:val="007A353A"/>
    <w:rsid w:val="007B4A84"/>
    <w:rsid w:val="007B4DFB"/>
    <w:rsid w:val="007E2AB8"/>
    <w:rsid w:val="007E4A87"/>
    <w:rsid w:val="007F7D4F"/>
    <w:rsid w:val="008234AD"/>
    <w:rsid w:val="00827E3B"/>
    <w:rsid w:val="00832CC1"/>
    <w:rsid w:val="008473D0"/>
    <w:rsid w:val="00853D12"/>
    <w:rsid w:val="00861EBB"/>
    <w:rsid w:val="0086276A"/>
    <w:rsid w:val="00867042"/>
    <w:rsid w:val="00883E21"/>
    <w:rsid w:val="00893479"/>
    <w:rsid w:val="008D12F1"/>
    <w:rsid w:val="008D1F7E"/>
    <w:rsid w:val="008D5F26"/>
    <w:rsid w:val="009055D9"/>
    <w:rsid w:val="00911AED"/>
    <w:rsid w:val="00950F7C"/>
    <w:rsid w:val="0095417C"/>
    <w:rsid w:val="00955F88"/>
    <w:rsid w:val="009615A1"/>
    <w:rsid w:val="00967984"/>
    <w:rsid w:val="00967DEC"/>
    <w:rsid w:val="009818E0"/>
    <w:rsid w:val="009838AA"/>
    <w:rsid w:val="00985CBC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F590E"/>
    <w:rsid w:val="00AF5CEE"/>
    <w:rsid w:val="00B35567"/>
    <w:rsid w:val="00B41FE9"/>
    <w:rsid w:val="00B46D37"/>
    <w:rsid w:val="00B5106D"/>
    <w:rsid w:val="00B541F1"/>
    <w:rsid w:val="00B7006B"/>
    <w:rsid w:val="00B7381F"/>
    <w:rsid w:val="00B82FAE"/>
    <w:rsid w:val="00B87EE7"/>
    <w:rsid w:val="00BB509F"/>
    <w:rsid w:val="00BB6E89"/>
    <w:rsid w:val="00BE05D2"/>
    <w:rsid w:val="00BF2228"/>
    <w:rsid w:val="00BF3E84"/>
    <w:rsid w:val="00C61D14"/>
    <w:rsid w:val="00C8095A"/>
    <w:rsid w:val="00C84A86"/>
    <w:rsid w:val="00C908C4"/>
    <w:rsid w:val="00C94DC4"/>
    <w:rsid w:val="00CA6A4C"/>
    <w:rsid w:val="00CB2244"/>
    <w:rsid w:val="00CC4EFE"/>
    <w:rsid w:val="00CE2782"/>
    <w:rsid w:val="00D11707"/>
    <w:rsid w:val="00D175FF"/>
    <w:rsid w:val="00D26A80"/>
    <w:rsid w:val="00D26AF3"/>
    <w:rsid w:val="00D35649"/>
    <w:rsid w:val="00D561D3"/>
    <w:rsid w:val="00D67673"/>
    <w:rsid w:val="00D81619"/>
    <w:rsid w:val="00D874A3"/>
    <w:rsid w:val="00D90352"/>
    <w:rsid w:val="00DB637B"/>
    <w:rsid w:val="00DC40C0"/>
    <w:rsid w:val="00DD3E2B"/>
    <w:rsid w:val="00DE1AEF"/>
    <w:rsid w:val="00E000D9"/>
    <w:rsid w:val="00E04EFF"/>
    <w:rsid w:val="00E47AB7"/>
    <w:rsid w:val="00E5672D"/>
    <w:rsid w:val="00E653AB"/>
    <w:rsid w:val="00E733F9"/>
    <w:rsid w:val="00E80682"/>
    <w:rsid w:val="00E93D58"/>
    <w:rsid w:val="00EA111D"/>
    <w:rsid w:val="00EF0666"/>
    <w:rsid w:val="00EF204C"/>
    <w:rsid w:val="00F0537E"/>
    <w:rsid w:val="00F16284"/>
    <w:rsid w:val="00F23D34"/>
    <w:rsid w:val="00F32ED2"/>
    <w:rsid w:val="00F413B1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6B0D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B95F"/>
  <w15:chartTrackingRefBased/>
  <w15:docId w15:val="{7FBA41D5-AC78-4DEA-A9DB-75B0205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Żarska Katarzyna</dc:creator>
  <cp:keywords/>
  <dc:description/>
  <cp:lastModifiedBy>Fiłończuk Małgorzata</cp:lastModifiedBy>
  <cp:revision>24</cp:revision>
  <dcterms:created xsi:type="dcterms:W3CDTF">2019-05-13T06:21:00Z</dcterms:created>
  <dcterms:modified xsi:type="dcterms:W3CDTF">2019-06-10T08:10:00Z</dcterms:modified>
</cp:coreProperties>
</file>