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13" w:rsidRPr="00B35567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Sprawozdanie z pr</w:t>
      </w:r>
      <w:r w:rsidR="00911AED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867042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epr</w:t>
      </w:r>
      <w:r w:rsidR="00EA111D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owadzonej kontroli nr 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10.73</w:t>
      </w:r>
      <w:r w:rsidR="004B23B4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0.0</w:t>
      </w:r>
      <w:r w:rsidR="003E7F7C">
        <w:rPr>
          <w:rFonts w:ascii="Arial" w:eastAsia="Times New Roman" w:hAnsi="Arial" w:cs="Arial"/>
          <w:b/>
          <w:sz w:val="20"/>
          <w:szCs w:val="20"/>
          <w:lang w:eastAsia="pl-PL"/>
        </w:rPr>
        <w:t>40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.2018.WDKRU</w:t>
      </w:r>
    </w:p>
    <w:p w:rsidR="00347713" w:rsidRPr="00B35567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43"/>
        <w:gridCol w:w="11511"/>
      </w:tblGrid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511" w:type="dxa"/>
          </w:tcPr>
          <w:p w:rsidR="00347713" w:rsidRPr="00D81619" w:rsidRDefault="00347713" w:rsidP="00B3556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1619">
              <w:rPr>
                <w:rFonts w:ascii="Arial" w:hAnsi="Arial" w:cs="Arial"/>
                <w:sz w:val="20"/>
                <w:szCs w:val="20"/>
              </w:rPr>
              <w:t>10 _Podlaski OW NFZ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 xml:space="preserve">Nr kontroli </w:t>
            </w:r>
          </w:p>
        </w:tc>
        <w:tc>
          <w:tcPr>
            <w:tcW w:w="11511" w:type="dxa"/>
          </w:tcPr>
          <w:p w:rsidR="00347713" w:rsidRPr="00D81619" w:rsidRDefault="008473D0" w:rsidP="003E7F7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1619">
              <w:rPr>
                <w:rFonts w:ascii="Arial" w:hAnsi="Arial" w:cs="Arial"/>
                <w:sz w:val="20"/>
                <w:szCs w:val="20"/>
              </w:rPr>
              <w:t>10.73</w:t>
            </w:r>
            <w:r w:rsidR="004B23B4">
              <w:rPr>
                <w:rFonts w:ascii="Arial" w:hAnsi="Arial" w:cs="Arial"/>
                <w:sz w:val="20"/>
                <w:szCs w:val="20"/>
              </w:rPr>
              <w:t>1</w:t>
            </w:r>
            <w:r w:rsidRPr="00D81619">
              <w:rPr>
                <w:rFonts w:ascii="Arial" w:hAnsi="Arial" w:cs="Arial"/>
                <w:sz w:val="20"/>
                <w:szCs w:val="20"/>
              </w:rPr>
              <w:t>0.0</w:t>
            </w:r>
            <w:r w:rsidR="003E7F7C">
              <w:rPr>
                <w:rFonts w:ascii="Arial" w:hAnsi="Arial" w:cs="Arial"/>
                <w:sz w:val="20"/>
                <w:szCs w:val="20"/>
              </w:rPr>
              <w:t>40</w:t>
            </w:r>
            <w:r w:rsidRPr="00D81619">
              <w:rPr>
                <w:rFonts w:ascii="Arial" w:hAnsi="Arial" w:cs="Arial"/>
                <w:sz w:val="20"/>
                <w:szCs w:val="20"/>
              </w:rPr>
              <w:t>.2018.WDKRU</w:t>
            </w:r>
          </w:p>
        </w:tc>
      </w:tr>
      <w:tr w:rsidR="00347713" w:rsidRPr="00B35567" w:rsidTr="000548F6">
        <w:trPr>
          <w:trHeight w:val="430"/>
        </w:trPr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511" w:type="dxa"/>
          </w:tcPr>
          <w:p w:rsidR="00347713" w:rsidRPr="00D81619" w:rsidRDefault="00D81619" w:rsidP="003E7F7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 xml:space="preserve">Data </w:t>
            </w:r>
            <w:r w:rsidRPr="006C14C9">
              <w:rPr>
                <w:rFonts w:ascii="Arial" w:hAnsi="Arial" w:cs="Arial"/>
                <w:spacing w:val="-2"/>
                <w:sz w:val="20"/>
                <w:szCs w:val="20"/>
              </w:rPr>
              <w:t xml:space="preserve">rozpoczęcia kontroli: </w:t>
            </w:r>
            <w:r w:rsidR="003E7F7C" w:rsidRPr="006C14C9">
              <w:rPr>
                <w:rFonts w:ascii="Arial" w:hAnsi="Arial" w:cs="Arial"/>
                <w:spacing w:val="-2"/>
                <w:sz w:val="20"/>
                <w:szCs w:val="20"/>
              </w:rPr>
              <w:t>05 września</w:t>
            </w:r>
            <w:r w:rsidRPr="006C14C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C14C9">
              <w:rPr>
                <w:rFonts w:ascii="Arial" w:hAnsi="Arial" w:cs="Arial"/>
                <w:spacing w:val="-2"/>
                <w:sz w:val="20"/>
                <w:szCs w:val="20"/>
              </w:rPr>
              <w:t>2018</w:t>
            </w:r>
            <w:r w:rsidRPr="006C14C9">
              <w:rPr>
                <w:rFonts w:ascii="Arial" w:hAnsi="Arial" w:cs="Arial"/>
                <w:snapToGrid w:val="0"/>
                <w:sz w:val="20"/>
                <w:szCs w:val="20"/>
              </w:rPr>
              <w:t>r.</w:t>
            </w:r>
            <w:r w:rsidRPr="006C14C9">
              <w:rPr>
                <w:rFonts w:ascii="Arial" w:hAnsi="Arial" w:cs="Arial"/>
                <w:spacing w:val="-2"/>
                <w:sz w:val="20"/>
                <w:szCs w:val="20"/>
              </w:rPr>
              <w:t xml:space="preserve">, data zakończenia kontroli (podpisania protokołu kontroli przez kontrolerów): </w:t>
            </w:r>
            <w:r w:rsidR="004B23B4" w:rsidRPr="006C14C9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 w:rsidR="003E7F7C" w:rsidRPr="006C14C9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="00972C99" w:rsidRPr="006C14C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E7F7C" w:rsidRPr="006C14C9">
              <w:rPr>
                <w:rFonts w:ascii="Arial" w:hAnsi="Arial" w:cs="Arial"/>
                <w:spacing w:val="-2"/>
                <w:sz w:val="20"/>
                <w:szCs w:val="20"/>
              </w:rPr>
              <w:t>października</w:t>
            </w:r>
            <w:r w:rsidR="00672F0A" w:rsidRPr="006C14C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C14C9">
              <w:rPr>
                <w:rFonts w:ascii="Arial" w:hAnsi="Arial" w:cs="Arial"/>
                <w:spacing w:val="-2"/>
                <w:sz w:val="20"/>
                <w:szCs w:val="20"/>
              </w:rPr>
              <w:t>2018r.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511" w:type="dxa"/>
          </w:tcPr>
          <w:p w:rsidR="00347713" w:rsidRPr="003E7F7C" w:rsidRDefault="006C14C9" w:rsidP="003176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„</w:t>
            </w:r>
            <w:proofErr w:type="spellStart"/>
            <w:r w:rsidR="003E7F7C" w:rsidRPr="003E7F7C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Medica</w:t>
            </w:r>
            <w:proofErr w:type="spellEnd"/>
            <w:r w:rsidR="003E7F7C" w:rsidRPr="003E7F7C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E7F7C" w:rsidRPr="003E7F7C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Vision</w:t>
            </w:r>
            <w:proofErr w:type="spellEnd"/>
            <w:r w:rsidR="003E7F7C" w:rsidRPr="003E7F7C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Centrum Medyczne Spółka z ograniczoną odpowiedzialnością” Spółka komandytowa </w:t>
            </w:r>
            <w:r w:rsidR="003E7F7C" w:rsidRPr="003E7F7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siedzibą w Suwałkach ul. Nowomiejska 15</w:t>
            </w:r>
            <w:r w:rsidR="003E7F7C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511" w:type="dxa"/>
          </w:tcPr>
          <w:p w:rsidR="00347713" w:rsidRPr="003E7F7C" w:rsidRDefault="003E7F7C" w:rsidP="009F2F1C">
            <w:pPr>
              <w:jc w:val="both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3E7F7C">
              <w:rPr>
                <w:rFonts w:ascii="Arial" w:eastAsia="Calibri" w:hAnsi="Arial" w:cs="Arial"/>
                <w:sz w:val="20"/>
                <w:szCs w:val="20"/>
              </w:rPr>
              <w:t>Realizacja i prawidłowość rozliczania świadczeń w grupach: B18, B19, B16G i B17G w ramach umów o udzielanie świadczeń opieki zdrowotnej w rodzaju leczenie szpitalne w latach: 2017 – 2018.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Informacja dotycząca ustaleń</w:t>
            </w:r>
            <w:r w:rsidRPr="00B35567">
              <w:rPr>
                <w:rFonts w:ascii="Arial" w:hAnsi="Arial" w:cs="Arial"/>
                <w:b/>
                <w:sz w:val="20"/>
                <w:szCs w:val="20"/>
              </w:rPr>
              <w:br/>
              <w:t>z kontroli</w:t>
            </w:r>
          </w:p>
        </w:tc>
        <w:tc>
          <w:tcPr>
            <w:tcW w:w="11511" w:type="dxa"/>
          </w:tcPr>
          <w:p w:rsidR="003E7F7C" w:rsidRPr="003E7F7C" w:rsidRDefault="003E7F7C" w:rsidP="005450E0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F7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Pozytywnie, </w:t>
            </w:r>
            <w:r w:rsidRPr="003E7F7C">
              <w:rPr>
                <w:rFonts w:ascii="Arial" w:eastAsia="Calibri" w:hAnsi="Arial" w:cs="Arial"/>
                <w:sz w:val="20"/>
                <w:szCs w:val="20"/>
                <w:lang w:eastAsia="en-US"/>
              </w:rPr>
              <w:t>biorąc pod uwagę kryterium legalności i rzetelności działań podmiotu kontrolowanego, należy ocenić spełnianie przez podmiot kontrolowany wybranych warunków realizacji świadczeń, związanych z obowiązkiem udzielania świadczeń opieki zdrowotnej zgodnie i w granicach przedmiotowych aktualnego w okresie objętym kontrolą wpisu w Rejestrze Podmiotów Wykonujących Działalność Leczniczą (RPWDL)</w:t>
            </w:r>
            <w:r w:rsidRPr="003E7F7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3E7F7C">
              <w:rPr>
                <w:rFonts w:ascii="Arial" w:eastAsia="Calibri" w:hAnsi="Arial" w:cs="Arial"/>
                <w:sz w:val="20"/>
                <w:szCs w:val="20"/>
                <w:lang w:eastAsia="en-US"/>
              </w:rPr>
              <w:t>zgodnie z dyspozycją art. 103 w zw. z art. 100 i art. 107 ustawy z dnia 15 kwietnia 2011 r. o działalności leczniczej (Dz.U. 2018, poz. 160 j.t. ze zm.), w zakresie dotyczącym komórki organizacyjnej</w:t>
            </w:r>
          </w:p>
          <w:p w:rsidR="007E1BD8" w:rsidRPr="003E7F7C" w:rsidRDefault="003E7F7C" w:rsidP="005450E0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F7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Pozytywnie, </w:t>
            </w:r>
            <w:r w:rsidRPr="003E7F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biorąc pod uwagę kryterium legalności działań podmiotu kontrolowanego, należy ocenić spełnianie </w:t>
            </w:r>
            <w:r w:rsidRPr="003E7F7C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warunków </w:t>
            </w:r>
            <w:proofErr w:type="spellStart"/>
            <w:r w:rsidRPr="003E7F7C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sanitarno</w:t>
            </w:r>
            <w:proofErr w:type="spellEnd"/>
            <w:r w:rsidRPr="003E7F7C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- higienicznych i lokalowych w miejscu udzielania świadczeń w zakresie objętym treścią okazanych dokumentów, wystawionych przez organy właściwe ds. kontroli w tym zakresie </w:t>
            </w:r>
            <w:r w:rsidR="00A257B1" w:rsidRPr="003E7F7C">
              <w:rPr>
                <w:rFonts w:ascii="Arial" w:hAnsi="Arial" w:cs="Arial"/>
                <w:bCs/>
                <w:sz w:val="20"/>
                <w:szCs w:val="20"/>
              </w:rPr>
              <w:t>opieka specjalistyczna</w:t>
            </w:r>
            <w:r w:rsidR="007E1BD8" w:rsidRPr="003E7F7C">
              <w:rPr>
                <w:rFonts w:ascii="Arial" w:hAnsi="Arial" w:cs="Arial"/>
                <w:i/>
                <w:sz w:val="20"/>
                <w:szCs w:val="20"/>
              </w:rPr>
              <w:t>”.</w:t>
            </w:r>
          </w:p>
          <w:p w:rsidR="003E7F7C" w:rsidRPr="003E7F7C" w:rsidRDefault="003E7F7C" w:rsidP="005450E0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F7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Pozytywnie,</w:t>
            </w:r>
            <w:r w:rsidRPr="003E7F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biorąc pod uwagę kryterium legalności i rzetelności działań podmiotu kontrolowanego, należy ocenić realizację w okresie objętym kontrolą obowiązku wynikającego z § 3 umowy </w:t>
            </w:r>
            <w:r w:rsidRPr="003E7F7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w rodzaju leczenie szpitalne</w:t>
            </w:r>
            <w:r w:rsidRPr="003E7F7C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który zobowiązuje Świadczeniodawcę do zawarcia umowy ubezpieczenia odpowiedzialności cywilnej za szkody wyrządzone w związku z udzielaniem świadczeń na warunkach określonych w przepisach wykonawczych wydanych na podstawie art. 136 b ust. 2 ustawy o świadczeniach opieki zdrowotnej</w:t>
            </w:r>
          </w:p>
          <w:p w:rsidR="003E7F7C" w:rsidRPr="003E7F7C" w:rsidRDefault="003E7F7C" w:rsidP="005450E0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F7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Pozytywnie, </w:t>
            </w:r>
            <w:r w:rsidRPr="003E7F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biorąc pod uwagę kryterium legalności i rzetelności działań podmiotu kontrolowanego, należy ocenić realizację przez Świadczeniodawcę wg stanu na dzień przeprowadzania czynności kontrolnych tj. 11 września 2018 r. obowiązku zamieszczenia informacji dla pacjentów, określonych w § 11 Ogólnych warunków umów o udzielanie świadczeń opieki zdrowotnej, stanowiących załącznik do Rozporządzenia Ministra zdrowia z dnia 08 września 2015 r. (Dz.U. 2016 poz.1146 j.t. </w:t>
            </w:r>
          </w:p>
          <w:p w:rsidR="003E7F7C" w:rsidRDefault="003E7F7C" w:rsidP="003E7F7C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F7C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3E7F7C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 zapewnienie przez Świadczeniodawcę warunków lokalowych i sprzętowych określonych w obowiązujących przepisach prawnych oraz zgodności sprzętu/aparatury medycznej znajdującej się w miejscu udzielania świadczeń z załącznikiem nr 2 do kontrolowanej umowy.</w:t>
            </w:r>
          </w:p>
          <w:p w:rsidR="003E7F7C" w:rsidRPr="003E7F7C" w:rsidRDefault="003E7F7C" w:rsidP="003E7F7C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F7C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3E7F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biorąc pod uwagę kryterium legalności i rzetelności działań podmiotu kontrolowanego, należy ocenić realizację przez Świadczeniodawcę </w:t>
            </w:r>
            <w:r w:rsidRPr="003E7F7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zapisów § 7 ust 1 załącznika do Rozporządzenia Ministra Zdrowia </w:t>
            </w:r>
            <w:r w:rsidRPr="003E7F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dnia 08 września 2015 r. </w:t>
            </w:r>
            <w:r w:rsidRPr="003E7F7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w sprawie ogólnych warunków umów o udzielanie świadczeń opieki zdrowotnej (Dz.U.2016.1146 </w:t>
            </w:r>
            <w:r w:rsidRPr="003E7F7C">
              <w:rPr>
                <w:rFonts w:ascii="Arial" w:eastAsia="Calibri" w:hAnsi="Arial" w:cs="Arial"/>
                <w:sz w:val="20"/>
                <w:szCs w:val="20"/>
                <w:lang w:eastAsia="en-US"/>
              </w:rPr>
              <w:t>j.t</w:t>
            </w:r>
            <w:r w:rsidRPr="003E7F7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. ze zm.), zgodnie z którym Świadczeniodawca jest zobligowany do udzielania świadczeń w pomieszczeniach (…) wyposażonych w aparaturę i sprzęt medyczny posiadający stosowne certyfikaty, atesty lub inne dokumenty potwierdzające dopuszczenie aparatury</w:t>
            </w:r>
            <w:r w:rsidR="00310C3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3E7F7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i sprzętu </w:t>
            </w:r>
            <w:r w:rsidRPr="003E7F7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medycznego do użytku oraz dokumenty potwierdzające dokonanie aktualnych przeglądów wykonanych przez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uprawnione podmiot</w:t>
            </w:r>
          </w:p>
          <w:p w:rsidR="003E7F7C" w:rsidRPr="003E7F7C" w:rsidRDefault="003E7F7C" w:rsidP="003E7F7C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F7C">
              <w:rPr>
                <w:rFonts w:ascii="Arial" w:hAnsi="Arial" w:cs="Arial"/>
                <w:b/>
                <w:sz w:val="20"/>
                <w:szCs w:val="20"/>
              </w:rPr>
              <w:t xml:space="preserve">Pozytywnie z nieprawidłowościami, </w:t>
            </w:r>
            <w:r w:rsidRPr="003E7F7C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należy ocenić spełnienie przez Świadczeniodawcę warunków realizacji świadczeń gwarantowanych w kontrolowanych zakresach: okulistyka – hospitalizacja oraz okulistyka - hospitalizacja - B18, B19 dotyczących kwalifikacji i uprawnień personelu medycznego (lekarze), udzielającego świadczeń opieki zdrowotnej w ramach w/w zakresów w kontekście zachowania należytej staranności i nadzoru nad przestrzeganiem przez personel zgłoszony do umowy zasad wykonywania działalności leczniczej przez lekarzy na podstawie i w granicach przedmiotowych aktualnego/ odpowiedniego wpisu w rejestrze podmiotów wykonujących działalność leczniczą zgodnie z zapisami ustawy z dnia 15.04.2011r. o działalności leczniczej (Dz.U. 2018 poz. 160 j.t. ze zm.), posiadania przez personel lekarski odpowiednich kwalifikacji, wskazanych w załączniku nr 4 </w:t>
            </w:r>
            <w:r w:rsidRPr="003E7F7C">
              <w:rPr>
                <w:rFonts w:ascii="Arial" w:hAnsi="Arial" w:cs="Arial"/>
                <w:i/>
                <w:sz w:val="20"/>
                <w:szCs w:val="20"/>
              </w:rPr>
              <w:t>Wykaz świadczeń gwarantowanych z zakresu leczenia szpitalnego, które są udzielane po spełnieniu dodatkowych warunków ich realizacji, oraz dodatkowe warunki realizacji tych świadczeń</w:t>
            </w:r>
            <w:r w:rsidRPr="003E7F7C">
              <w:rPr>
                <w:rFonts w:ascii="Arial" w:hAnsi="Arial" w:cs="Arial"/>
                <w:sz w:val="20"/>
                <w:szCs w:val="20"/>
              </w:rPr>
              <w:t xml:space="preserve">, lp. 5 do Rozporządzenia Ministra Zdrowia z dnia 22 listopada 2013 r. w sprawie świadczeń gwarantowanych z zakresu leczenia szpitalnego (Dz.U. 2017 poz. 2295 j.t. ze zm.) oraz zgodności danych z załącznika nr 2 do umowy – „Harmonogram – zasoby” do umowy w części dotyczącej personelu ze stwierdzonym w trakcie kontroli stanem faktycznym. </w:t>
            </w:r>
          </w:p>
          <w:p w:rsidR="003E7F7C" w:rsidRPr="0078620E" w:rsidRDefault="0078620E" w:rsidP="003E7F7C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20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Pozytywnie z nieprawidłowościami, </w:t>
            </w:r>
            <w:r w:rsidRPr="0078620E">
              <w:rPr>
                <w:rFonts w:ascii="Arial" w:eastAsia="Calibri" w:hAnsi="Arial" w:cs="Arial"/>
                <w:sz w:val="20"/>
                <w:szCs w:val="20"/>
                <w:lang w:eastAsia="en-US"/>
              </w:rPr>
              <w:t>biorąc pod uwagę kryterium legalności i rzetelności działań podmiotu kontrolowanego, należy ocenić przestrzeganie w kontrolowanym zakresie świadczeń przepisów i zasad prowadzenia list oczekujących na udzielenie świadczenia oraz realizację obowiązków sprawozdawczych</w:t>
            </w:r>
          </w:p>
          <w:p w:rsidR="0078620E" w:rsidRPr="0078620E" w:rsidRDefault="0078620E" w:rsidP="003E7F7C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20E">
              <w:rPr>
                <w:rFonts w:ascii="Arial" w:hAnsi="Arial" w:cs="Arial"/>
                <w:b/>
                <w:sz w:val="20"/>
                <w:szCs w:val="20"/>
              </w:rPr>
              <w:t xml:space="preserve">Pozytywnie z nieprawidłowościami, </w:t>
            </w:r>
            <w:r w:rsidRPr="0078620E">
              <w:rPr>
                <w:rFonts w:ascii="Arial" w:hAnsi="Arial" w:cs="Arial"/>
                <w:sz w:val="20"/>
                <w:szCs w:val="20"/>
              </w:rPr>
              <w:t>biorąc pod uwagę kry</w:t>
            </w:r>
            <w:r w:rsidR="000C77C0">
              <w:rPr>
                <w:rFonts w:ascii="Arial" w:hAnsi="Arial" w:cs="Arial"/>
                <w:sz w:val="20"/>
                <w:szCs w:val="20"/>
              </w:rPr>
              <w:t xml:space="preserve">terium legalności, rzetelności </w:t>
            </w:r>
            <w:r w:rsidRPr="0078620E">
              <w:rPr>
                <w:rFonts w:ascii="Arial" w:hAnsi="Arial" w:cs="Arial"/>
                <w:sz w:val="20"/>
                <w:szCs w:val="20"/>
              </w:rPr>
              <w:t xml:space="preserve">i celowości działań podmiotu kontrolowanego, </w:t>
            </w:r>
            <w:r w:rsidRPr="0078620E">
              <w:rPr>
                <w:rFonts w:ascii="Arial" w:hAnsi="Arial" w:cs="Arial"/>
                <w:bCs/>
                <w:sz w:val="20"/>
                <w:szCs w:val="20"/>
              </w:rPr>
              <w:t>należy ocenić prawidłowość i zasadność wykazania do rozliczenia</w:t>
            </w:r>
            <w:r w:rsidRPr="0078620E">
              <w:rPr>
                <w:rFonts w:ascii="Arial" w:hAnsi="Arial" w:cs="Arial"/>
                <w:sz w:val="20"/>
                <w:szCs w:val="20"/>
              </w:rPr>
              <w:t xml:space="preserve"> do Podlaskiego OW NFZ </w:t>
            </w:r>
            <w:r w:rsidRPr="000C77C0">
              <w:rPr>
                <w:rFonts w:ascii="Arial" w:hAnsi="Arial" w:cs="Arial"/>
                <w:bCs/>
                <w:sz w:val="20"/>
                <w:szCs w:val="20"/>
              </w:rPr>
              <w:t xml:space="preserve">50 </w:t>
            </w:r>
            <w:r w:rsidRPr="0078620E">
              <w:rPr>
                <w:rFonts w:ascii="Arial" w:hAnsi="Arial" w:cs="Arial"/>
                <w:bCs/>
                <w:sz w:val="20"/>
                <w:szCs w:val="20"/>
              </w:rPr>
              <w:t>skontrolowanych świadczeń opieki zdrowotnej w latach 2017-2018, rozliczonych w ramach umowy o udzielanie świadczeń opieki zdrowotnej w rodzaju leczenie szpitalne poprzez w/w grupy JGP B18 i B19.</w:t>
            </w:r>
          </w:p>
          <w:p w:rsidR="0078620E" w:rsidRDefault="0078620E" w:rsidP="0078620E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20E">
              <w:rPr>
                <w:rFonts w:ascii="Arial" w:hAnsi="Arial" w:cs="Arial"/>
                <w:b/>
                <w:sz w:val="20"/>
                <w:szCs w:val="20"/>
              </w:rPr>
              <w:t xml:space="preserve">Pozytywnie z uchybieniami, </w:t>
            </w:r>
            <w:r w:rsidRPr="0078620E">
              <w:rPr>
                <w:rFonts w:ascii="Arial" w:hAnsi="Arial" w:cs="Arial"/>
                <w:sz w:val="20"/>
                <w:szCs w:val="20"/>
              </w:rPr>
              <w:t xml:space="preserve">biorąc pod uwagę kryterium legalności, rzetelności i celowości działań podmiotu kontrolowanego, </w:t>
            </w:r>
            <w:r w:rsidRPr="0078620E">
              <w:rPr>
                <w:rFonts w:ascii="Arial" w:hAnsi="Arial" w:cs="Arial"/>
                <w:bCs/>
                <w:sz w:val="20"/>
                <w:szCs w:val="20"/>
              </w:rPr>
              <w:t xml:space="preserve">należy ocenić </w:t>
            </w:r>
            <w:r w:rsidRPr="0078620E">
              <w:rPr>
                <w:rFonts w:ascii="Arial" w:hAnsi="Arial" w:cs="Arial"/>
                <w:sz w:val="20"/>
                <w:szCs w:val="20"/>
              </w:rPr>
              <w:t xml:space="preserve">zgodność </w:t>
            </w:r>
            <w:r w:rsidRPr="0078620E">
              <w:rPr>
                <w:rFonts w:ascii="Arial" w:eastAsia="Calibri" w:hAnsi="Arial" w:cs="Arial"/>
                <w:sz w:val="20"/>
                <w:szCs w:val="20"/>
              </w:rPr>
              <w:t>danych przekazywanych w raportach statystycznych w przypadkach objętych analizą kontrolną z wpisami w indywidualnej dokumentacji medycznej pacjentów</w:t>
            </w:r>
            <w:r w:rsidRPr="0078620E">
              <w:rPr>
                <w:rFonts w:ascii="Arial" w:hAnsi="Arial" w:cs="Arial"/>
                <w:sz w:val="20"/>
                <w:szCs w:val="20"/>
              </w:rPr>
              <w:t xml:space="preserve"> w zakresie dotyczącym sprawozdawanych rozpoznań oraz procedur medycznych.</w:t>
            </w:r>
          </w:p>
          <w:p w:rsidR="0078620E" w:rsidRPr="0078620E" w:rsidRDefault="0078620E" w:rsidP="0078620E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20E">
              <w:rPr>
                <w:rFonts w:ascii="Arial" w:hAnsi="Arial" w:cs="Arial"/>
                <w:b/>
                <w:sz w:val="20"/>
                <w:szCs w:val="20"/>
              </w:rPr>
              <w:t xml:space="preserve">Negatywnie, </w:t>
            </w:r>
            <w:r w:rsidRPr="0078620E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</w:t>
            </w:r>
            <w:r w:rsidRPr="0078620E">
              <w:rPr>
                <w:rFonts w:ascii="Arial" w:hAnsi="Arial" w:cs="Arial"/>
                <w:bCs/>
                <w:sz w:val="20"/>
                <w:szCs w:val="20"/>
              </w:rPr>
              <w:t xml:space="preserve">należy ocenić w zakresie objętym próbą kontrolną prawidłowość realizacji świadczeń </w:t>
            </w:r>
            <w:r w:rsidRPr="0078620E">
              <w:rPr>
                <w:rFonts w:ascii="Arial" w:hAnsi="Arial" w:cs="Arial"/>
                <w:sz w:val="20"/>
                <w:szCs w:val="20"/>
              </w:rPr>
              <w:t xml:space="preserve">usunięcia zaćmy, wykazanych do rozliczenia w grupach B18 i B19, w kontekście </w:t>
            </w:r>
            <w:r w:rsidRPr="0078620E">
              <w:rPr>
                <w:rFonts w:ascii="Arial" w:hAnsi="Arial" w:cs="Arial"/>
                <w:bCs/>
                <w:sz w:val="20"/>
                <w:szCs w:val="20"/>
              </w:rPr>
              <w:t xml:space="preserve">zgodności z zasadami ich realizacji, określonymi w załączniku nr </w:t>
            </w:r>
            <w:r w:rsidRPr="000C77C0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4</w:t>
            </w:r>
            <w:r w:rsidRPr="0078620E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78620E">
              <w:rPr>
                <w:rFonts w:ascii="Arial" w:hAnsi="Arial" w:cs="Arial"/>
                <w:sz w:val="20"/>
                <w:szCs w:val="20"/>
              </w:rPr>
              <w:t xml:space="preserve">do Rozporządzenia Ministra Zdrowia z dnia 22 listopada 2013r. w sprawie świadczeń gwarantowanych z zakresu leczenia szpitalnego (tj. Dz.U. z 2017r. poz. 2295): </w:t>
            </w:r>
            <w:r w:rsidRPr="0078620E">
              <w:rPr>
                <w:rFonts w:ascii="Arial" w:hAnsi="Arial" w:cs="Arial"/>
                <w:bCs/>
                <w:i/>
                <w:sz w:val="20"/>
                <w:szCs w:val="20"/>
              </w:rPr>
              <w:t>Wykaz świadczeń gwarantowanych z zakresu leczenia szpitalnego, które są udzielane po spełnieniu dodatkowych warunków ich realizacji, oraz dodatkowe warunki realizacji tych świadczeń</w:t>
            </w:r>
            <w:r w:rsidRPr="0078620E">
              <w:rPr>
                <w:rFonts w:ascii="Arial" w:hAnsi="Arial" w:cs="Arial"/>
                <w:sz w:val="20"/>
                <w:szCs w:val="20"/>
              </w:rPr>
              <w:t>, w z</w:t>
            </w:r>
            <w:r w:rsidR="000C77C0">
              <w:rPr>
                <w:rFonts w:ascii="Arial" w:hAnsi="Arial" w:cs="Arial"/>
                <w:sz w:val="20"/>
                <w:szCs w:val="20"/>
              </w:rPr>
              <w:t xml:space="preserve">ałączniku nr 1a do Zarządzenia </w:t>
            </w:r>
            <w:r w:rsidRPr="0078620E">
              <w:rPr>
                <w:rFonts w:ascii="Arial" w:hAnsi="Arial" w:cs="Arial"/>
                <w:sz w:val="20"/>
                <w:szCs w:val="20"/>
              </w:rPr>
              <w:t>nr 71/2016/DSOZ Prezesa Narodowego Funduszu Zdrowia z dnia 30 czerwca 2016r. (ze zm.) w sprawie określenia warunków zawierania i realizacji umów w rodzaju leczenie szpitalne (zmienionym załącznikiem do Zarządzenia nr 1/2017 Prezesa NFZ z dnia 2 stycznia 2017 r.) lub odpowiednio w załączniku nr 1a do Zarządzenia 119/2017/DSOZ</w:t>
            </w:r>
            <w:r w:rsidRPr="00207095">
              <w:t xml:space="preserve"> </w:t>
            </w:r>
            <w:r w:rsidRPr="0078620E">
              <w:rPr>
                <w:rFonts w:ascii="Arial" w:hAnsi="Arial" w:cs="Arial"/>
                <w:sz w:val="20"/>
                <w:szCs w:val="20"/>
              </w:rPr>
              <w:t>oraz obowiązujących w okresie kontrolowanym wytycznych opracowanych przez Polskie Towarzystwo Okulistyczne (stan na dzień 10 grudnia 2014r.; aktualizacja z dnia 13 kwietnia 2016r.).</w:t>
            </w:r>
          </w:p>
          <w:p w:rsidR="0078620E" w:rsidRPr="0078620E" w:rsidRDefault="0078620E" w:rsidP="003E7F7C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20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Pozytywnie</w:t>
            </w:r>
            <w:r w:rsidRPr="0078620E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Pr="0078620E">
              <w:rPr>
                <w:rFonts w:ascii="Arial" w:hAnsi="Arial" w:cs="Arial"/>
                <w:sz w:val="20"/>
                <w:szCs w:val="20"/>
              </w:rPr>
              <w:t xml:space="preserve"> biorąc pod uwagę kryterium legalności i rzetelności działań podmiotu kontrolowanego, </w:t>
            </w:r>
            <w:r w:rsidRPr="0078620E">
              <w:rPr>
                <w:rFonts w:ascii="Arial" w:hAnsi="Arial" w:cs="Arial"/>
                <w:bCs/>
                <w:sz w:val="20"/>
                <w:szCs w:val="20"/>
              </w:rPr>
              <w:t xml:space="preserve">należy ocenić w zakresie objętym próbą kontrolną sposób prowadzenia przez Świadczeniodawcę indywidualnej dokumentacji medycznej w </w:t>
            </w:r>
            <w:r w:rsidRPr="0078620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kontekście przestrzegania </w:t>
            </w:r>
            <w:r w:rsidRPr="0078620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zasad określonych w Rozporządzeniu </w:t>
            </w:r>
            <w:r w:rsidRPr="0078620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Ministra Zdrowia</w:t>
            </w:r>
            <w:r w:rsidRPr="0078620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 dnia 9 listopada 2015r. w sprawie dokumentacji medycznej</w:t>
            </w:r>
          </w:p>
          <w:p w:rsidR="00A257B1" w:rsidRPr="00876BC6" w:rsidRDefault="0078620E" w:rsidP="0078620E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20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Pozytywnie</w:t>
            </w:r>
            <w:r w:rsidRPr="0078620E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Pr="0078620E">
              <w:rPr>
                <w:rFonts w:ascii="Arial" w:hAnsi="Arial" w:cs="Arial"/>
                <w:sz w:val="20"/>
                <w:szCs w:val="20"/>
              </w:rPr>
              <w:t xml:space="preserve"> biorąc pod uwagę kryterium legalności i rzetelności działań podmiotu kontrolowanego, </w:t>
            </w:r>
            <w:r w:rsidRPr="0078620E">
              <w:rPr>
                <w:rFonts w:ascii="Arial" w:hAnsi="Arial" w:cs="Arial"/>
                <w:bCs/>
                <w:sz w:val="20"/>
                <w:szCs w:val="20"/>
              </w:rPr>
              <w:t xml:space="preserve">należy ocenić w zakresie objętym próbą kontrolną sposób prowadzenia przez Świadczeniodawcę zbiorczej dokumentacji medycznej w kontekście przestrzegania </w:t>
            </w:r>
            <w:r w:rsidRPr="0078620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zasad określonych w Rozporządzeniu </w:t>
            </w:r>
            <w:r w:rsidRPr="0078620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Ministra Zdrowia</w:t>
            </w:r>
            <w:r w:rsidRPr="0078620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 dnia 9 listopada 2015r. w sprawie dokumentacji medycznej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4F3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B35567">
              <w:rPr>
                <w:rFonts w:ascii="Arial" w:hAnsi="Arial" w:cs="Arial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511" w:type="dxa"/>
          </w:tcPr>
          <w:p w:rsidR="00B35567" w:rsidRPr="0078620E" w:rsidRDefault="00967984" w:rsidP="0078620E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620E">
              <w:rPr>
                <w:rFonts w:ascii="Arial" w:hAnsi="Arial" w:cs="Arial"/>
                <w:b/>
                <w:sz w:val="20"/>
                <w:szCs w:val="20"/>
              </w:rPr>
              <w:t>Zalecenia pokontrolne:</w:t>
            </w:r>
          </w:p>
          <w:p w:rsidR="0078620E" w:rsidRPr="0078620E" w:rsidRDefault="0078620E" w:rsidP="007862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bCs/>
                <w:strike/>
                <w:sz w:val="20"/>
                <w:szCs w:val="20"/>
              </w:rPr>
            </w:pPr>
            <w:r w:rsidRPr="0078620E">
              <w:rPr>
                <w:rFonts w:ascii="Arial" w:eastAsia="Calibri" w:hAnsi="Arial" w:cs="Arial"/>
                <w:sz w:val="20"/>
                <w:szCs w:val="20"/>
              </w:rPr>
              <w:t xml:space="preserve">Zachować należytą staranność i nadzór nad przestrzeganiem przez personel medyczny zgłoszony </w:t>
            </w:r>
            <w:r w:rsidRPr="0078620E">
              <w:rPr>
                <w:rFonts w:ascii="Arial" w:eastAsia="Calibri" w:hAnsi="Arial" w:cs="Arial"/>
                <w:sz w:val="20"/>
                <w:szCs w:val="20"/>
              </w:rPr>
              <w:br/>
              <w:t xml:space="preserve">do umowy zasad wykonywania działalności leczniczej przez lekarzy na podstawie i w granicach przedmiotowych aktualnego/ odpowiedniego wpisu w rejestrze podmiotów wykonujących działalność leczniczą zgodnie z zapisami ustawy z dnia 15.04.2011r. o działalności leczniczej (Dz.U. 2018 poz. 160 j.t. ze zm.), w zakresie </w:t>
            </w:r>
            <w:r w:rsidRPr="00786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uprawniającym do udzielania świadczeń opieki zdrowotnej w </w:t>
            </w:r>
            <w:proofErr w:type="spellStart"/>
            <w:r w:rsidRPr="0078620E">
              <w:rPr>
                <w:rFonts w:ascii="Arial" w:eastAsia="Calibri" w:hAnsi="Arial" w:cs="Arial"/>
                <w:sz w:val="20"/>
                <w:szCs w:val="20"/>
                <w:lang w:eastAsia="pl-PL"/>
              </w:rPr>
              <w:t>Medica</w:t>
            </w:r>
            <w:proofErr w:type="spellEnd"/>
            <w:r w:rsidRPr="0078620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8620E">
              <w:rPr>
                <w:rFonts w:ascii="Arial" w:eastAsia="Calibri" w:hAnsi="Arial" w:cs="Arial"/>
                <w:sz w:val="20"/>
                <w:szCs w:val="20"/>
                <w:lang w:eastAsia="pl-PL"/>
              </w:rPr>
              <w:t>Vision</w:t>
            </w:r>
            <w:proofErr w:type="spellEnd"/>
            <w:r w:rsidRPr="0078620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Centrum Medyczne Spółka z ograniczoną odpowiedzialnością Spółka Komandytowa</w:t>
            </w:r>
            <w:r w:rsidRPr="007862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78620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siedzibą w Suwałkach ul. Nowomiejska 15</w:t>
            </w:r>
            <w:r w:rsidRPr="0078620E"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</w:p>
          <w:p w:rsidR="0078620E" w:rsidRDefault="0078620E" w:rsidP="0078620E">
            <w:pPr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6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Zapewnić w ramach kontrolowanych zakresów świadczeń całodobową opiekę lekarską we wszystkie dni tygodnia przez lekarzy o wymaganych kwalifikacjach, posiadających </w:t>
            </w:r>
            <w:r w:rsidRPr="0078620E">
              <w:rPr>
                <w:rFonts w:ascii="Arial" w:eastAsia="Calibri" w:hAnsi="Arial" w:cs="Arial"/>
                <w:sz w:val="20"/>
                <w:szCs w:val="20"/>
              </w:rPr>
              <w:t xml:space="preserve">aktualny/ odpowiedni wpis w rejestrze podmiotów wykonujących działalność leczniczą zgodnie z zapisami ustawy z dnia 15.04.2011r. o działalności leczniczej (j.t. Dz.U. 2018 poz. 160 ze zm.), w zakresie </w:t>
            </w:r>
            <w:r w:rsidRPr="00786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uprawniającym do udzielania świadczeń opieki zdrowotnej w </w:t>
            </w:r>
            <w:proofErr w:type="spellStart"/>
            <w:r w:rsidRPr="0078620E">
              <w:rPr>
                <w:rFonts w:ascii="Arial" w:eastAsia="Calibri" w:hAnsi="Arial" w:cs="Arial"/>
                <w:sz w:val="20"/>
                <w:szCs w:val="20"/>
                <w:lang w:eastAsia="pl-PL"/>
              </w:rPr>
              <w:t>Medica</w:t>
            </w:r>
            <w:proofErr w:type="spellEnd"/>
            <w:r w:rsidRPr="0078620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8620E">
              <w:rPr>
                <w:rFonts w:ascii="Arial" w:eastAsia="Calibri" w:hAnsi="Arial" w:cs="Arial"/>
                <w:sz w:val="20"/>
                <w:szCs w:val="20"/>
                <w:lang w:eastAsia="pl-PL"/>
              </w:rPr>
              <w:t>Vision</w:t>
            </w:r>
            <w:proofErr w:type="spellEnd"/>
            <w:r w:rsidRPr="0078620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Centrum Medyczne Spółka z ograniczoną odpowiedzialnością Spółka Komandytowa</w:t>
            </w:r>
            <w:r w:rsidRPr="007862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78620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siedzibą w Suwałkach ul. Nowomiejska 15</w:t>
            </w:r>
            <w:r w:rsidRPr="00786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78620E" w:rsidRPr="0078620E" w:rsidRDefault="0078620E" w:rsidP="0078620E">
            <w:pPr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620E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Dołożyć należytej staranności w sporządzaniu </w:t>
            </w:r>
            <w:r w:rsidRPr="0078620E">
              <w:rPr>
                <w:rFonts w:ascii="Arial" w:eastAsia="Calibri" w:hAnsi="Arial" w:cs="Arial"/>
                <w:noProof/>
                <w:sz w:val="20"/>
                <w:szCs w:val="20"/>
              </w:rPr>
              <w:t>raportó</w:t>
            </w:r>
            <w:r w:rsidR="000C77C0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w z oceny kolejki oczekujących </w:t>
            </w:r>
            <w:r w:rsidRPr="0078620E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z uwzględnieniem treści </w:t>
            </w:r>
            <w:r w:rsidRPr="0078620E">
              <w:rPr>
                <w:rFonts w:ascii="Arial" w:eastAsia="Calibri" w:hAnsi="Arial" w:cs="Arial"/>
                <w:sz w:val="20"/>
                <w:szCs w:val="20"/>
              </w:rPr>
              <w:t xml:space="preserve">zapisów art. 21 ust. 4 ustawy o świadczeniach opieki zdrowotnej obligujących do </w:t>
            </w:r>
            <w:r w:rsidRPr="0078620E"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merytorycznej oceny (wyników) Zespołu oceny przyjęć w zakresie dotyczącym: zasadności i przyczyn zmian terminów udzielania świadczeń w przypadkach pacjentów, którym dokonano zmiany pierwotnego terminu przeprowadzenia zabiegu, jak również nie dokonano oceny prawidłowości prowadzenia listy oczekujących oraz czasu oczekiwania na świadczenia medyczne z uwzględnieniem regulacji zawartych w § 8 ust.1 pkt 6 Rozporządzenia Ministra Zdrowia w sprawie zakresu niezbędnych informacji gromadzonych przez Świadczeniodawców, szczegółowego sposobu rejestrowania tych informacji oraz ich przekazywania podmiotom zobowiazanym do finansowania świadczeń ze środków publicznych </w:t>
            </w:r>
            <w:r w:rsidRPr="0078620E">
              <w:rPr>
                <w:rFonts w:ascii="Arial" w:eastAsia="Calibri" w:hAnsi="Arial" w:cs="Arial"/>
                <w:sz w:val="20"/>
                <w:szCs w:val="20"/>
              </w:rPr>
              <w:t xml:space="preserve">(Dz. U. z 2016, poz. 192 j.t. ze zm.), które precyzują, iż każda zmiana terminu na liście oczekujących winna zawierać podanie przyczyny, a w przypadku, gdy przyczyną jest zmiana kryterium medycznego także uzasadnienie tej zmiany </w:t>
            </w:r>
          </w:p>
          <w:p w:rsidR="0078620E" w:rsidRPr="0078620E" w:rsidRDefault="0078620E" w:rsidP="0078620E">
            <w:pPr>
              <w:numPr>
                <w:ilvl w:val="0"/>
                <w:numId w:val="8"/>
              </w:numPr>
              <w:tabs>
                <w:tab w:val="left" w:pos="142"/>
                <w:tab w:val="left" w:pos="426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86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Realizować świadczenia związane z usunięciem zaćmy zgodnie z </w:t>
            </w:r>
            <w:r w:rsidRPr="0078620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zasadami ich realizacji, określonymi w aktualnym w danym okresie </w:t>
            </w:r>
            <w:r w:rsidRPr="0078620E">
              <w:rPr>
                <w:rFonts w:ascii="Arial" w:eastAsia="Calibri" w:hAnsi="Arial" w:cs="Arial"/>
                <w:sz w:val="20"/>
                <w:szCs w:val="20"/>
              </w:rPr>
              <w:t>Rozporządzeniu Ministra Zdrowia w sprawie świadczeń gwarantowanych z zakresu leczenia szpitalnego, w odpowiednim Zarządzeniu Prezesa Narodowego Funduszu Zdrowia w sprawie określenia warunków zawierania i realizacji umów w rodzaju leczenie szpitalne oraz obowiązujących w danym okresie standardach/wytycznych opracowanych przez Polskie Towarzystwo Okulistyczne</w:t>
            </w:r>
            <w:r w:rsidRPr="007862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78620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0C77C0" w:rsidRPr="000C77C0" w:rsidRDefault="0078620E" w:rsidP="000C77C0">
            <w:pPr>
              <w:numPr>
                <w:ilvl w:val="0"/>
                <w:numId w:val="8"/>
              </w:num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8620E">
              <w:rPr>
                <w:rFonts w:ascii="Arial" w:eastAsia="Calibri" w:hAnsi="Arial" w:cs="Arial"/>
                <w:sz w:val="20"/>
                <w:szCs w:val="20"/>
              </w:rPr>
              <w:t xml:space="preserve">Dołożyć należytej staranności przy zachowaniu zgodności danych przekazywanych w raportach statystycznych z wpisami w indywidualnej </w:t>
            </w:r>
            <w:r w:rsidRPr="000C77C0">
              <w:rPr>
                <w:rFonts w:ascii="Arial" w:eastAsia="Calibri" w:hAnsi="Arial" w:cs="Arial"/>
                <w:sz w:val="20"/>
                <w:szCs w:val="20"/>
              </w:rPr>
              <w:t xml:space="preserve">dokumentacji medycznej pacjentów oraz kwalifikacji udzielonego świadczenia do prawidłowej grupy zabiegowej, zgodnie z faktycznie postawionym i udokumentowanych w historii choroby rozpoznaniem wg. ICD 10 </w:t>
            </w:r>
          </w:p>
          <w:p w:rsidR="0078620E" w:rsidRPr="000C77C0" w:rsidRDefault="0078620E" w:rsidP="000C77C0">
            <w:pPr>
              <w:numPr>
                <w:ilvl w:val="0"/>
                <w:numId w:val="8"/>
              </w:numPr>
              <w:tabs>
                <w:tab w:val="left" w:pos="142"/>
                <w:tab w:val="left" w:pos="426"/>
              </w:tabs>
              <w:spacing w:after="12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C77C0">
              <w:rPr>
                <w:rFonts w:ascii="Arial" w:eastAsia="Times New Roman" w:hAnsi="Arial" w:cs="Arial"/>
                <w:kern w:val="3"/>
                <w:sz w:val="20"/>
                <w:szCs w:val="20"/>
                <w:lang w:eastAsia="pl-PL" w:bidi="hi-IN"/>
              </w:rPr>
              <w:t xml:space="preserve">Złożyć korekty faktur oraz raportów statystycznych </w:t>
            </w:r>
          </w:p>
          <w:p w:rsidR="0078620E" w:rsidRPr="0078620E" w:rsidRDefault="0078620E" w:rsidP="0078620E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0C77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Wyeliminować przypadki wykazywania do rozliczenia w ramach umowy w rodzaju ambulatoryjna opieka specjalistyczna świadczeń/porad stanowiących składową świadczenia usunięcia zaćmy (</w:t>
            </w:r>
            <w:r w:rsidRPr="000C77C0">
              <w:rPr>
                <w:rFonts w:ascii="Arial" w:eastAsia="Calibri" w:hAnsi="Arial" w:cs="Arial"/>
                <w:sz w:val="20"/>
                <w:szCs w:val="20"/>
              </w:rPr>
              <w:t>taryfa za wykonane świadczenie (B18, B19) obejmuje koszt porady</w:t>
            </w:r>
            <w:r w:rsidRPr="0078620E">
              <w:rPr>
                <w:rFonts w:ascii="Arial" w:eastAsia="Calibri" w:hAnsi="Arial" w:cs="Arial"/>
                <w:sz w:val="20"/>
                <w:szCs w:val="20"/>
              </w:rPr>
              <w:t xml:space="preserve"> kwalifikacyjnej z niezbędnymi badaniam</w:t>
            </w:r>
            <w:r w:rsidRPr="000C77C0">
              <w:rPr>
                <w:rFonts w:ascii="Arial" w:eastAsia="Calibri" w:hAnsi="Arial" w:cs="Arial"/>
                <w:sz w:val="20"/>
                <w:szCs w:val="20"/>
              </w:rPr>
              <w:t>i oraz kontroli po wykonaniu zabiegu w terminie do 2 tygodni od wypisania pacjenta ze szpitala)</w:t>
            </w:r>
            <w:r w:rsidRPr="000C77C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0C77C0" w:rsidRPr="0078620E" w:rsidRDefault="000C77C0" w:rsidP="000C77C0">
            <w:pPr>
              <w:widowControl w:val="0"/>
              <w:suppressAutoHyphens/>
              <w:autoSpaceDN w:val="0"/>
              <w:ind w:left="360"/>
              <w:jc w:val="both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D561D3" w:rsidRPr="0078620E" w:rsidRDefault="0063098B" w:rsidP="0078620E">
            <w:pPr>
              <w:widowControl w:val="0"/>
              <w:suppressAutoHyphens/>
              <w:autoSpaceDN w:val="0"/>
              <w:spacing w:after="120"/>
              <w:ind w:left="360"/>
              <w:jc w:val="both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78620E">
              <w:rPr>
                <w:rFonts w:ascii="Arial" w:hAnsi="Arial" w:cs="Arial"/>
                <w:b/>
                <w:sz w:val="20"/>
                <w:szCs w:val="20"/>
              </w:rPr>
              <w:t>Skutki finansowe kontroli:</w:t>
            </w:r>
            <w:bookmarkStart w:id="0" w:name="_GoBack"/>
            <w:bookmarkEnd w:id="0"/>
          </w:p>
          <w:p w:rsidR="0078620E" w:rsidRPr="00876BC6" w:rsidRDefault="0078620E" w:rsidP="0078620E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76BC6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r w:rsidRPr="00876B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6BC6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 xml:space="preserve">2 637,00 </w:t>
            </w:r>
            <w:r w:rsidRPr="00876BC6">
              <w:rPr>
                <w:rFonts w:ascii="Arial" w:hAnsi="Arial" w:cs="Arial"/>
                <w:b/>
                <w:sz w:val="20"/>
                <w:szCs w:val="20"/>
              </w:rPr>
              <w:t xml:space="preserve">zł </w:t>
            </w:r>
            <w:r w:rsidRPr="00876BC6">
              <w:rPr>
                <w:rFonts w:ascii="Arial" w:hAnsi="Arial" w:cs="Arial"/>
                <w:sz w:val="20"/>
                <w:szCs w:val="20"/>
              </w:rPr>
              <w:t xml:space="preserve">(słownie: dwa tysiące sześćset trzydzieści siedem złotych 00/100 groszy) </w:t>
            </w:r>
            <w:r w:rsidRPr="00876BC6">
              <w:rPr>
                <w:rFonts w:ascii="Arial" w:hAnsi="Arial" w:cs="Arial"/>
                <w:b/>
                <w:sz w:val="20"/>
                <w:szCs w:val="20"/>
              </w:rPr>
              <w:t>tytułem zwrotu nienależnie przekazanych</w:t>
            </w:r>
            <w:r w:rsidRPr="00876BC6">
              <w:rPr>
                <w:rFonts w:ascii="Arial" w:hAnsi="Arial" w:cs="Arial"/>
                <w:sz w:val="20"/>
                <w:szCs w:val="20"/>
              </w:rPr>
              <w:t xml:space="preserve"> przez Podlaski OW NFZ w Białymstoku</w:t>
            </w:r>
            <w:r w:rsidRPr="00876BC6">
              <w:rPr>
                <w:rFonts w:ascii="Arial" w:hAnsi="Arial" w:cs="Arial"/>
                <w:b/>
                <w:sz w:val="20"/>
                <w:szCs w:val="20"/>
              </w:rPr>
              <w:t xml:space="preserve"> środków finansowych</w:t>
            </w:r>
            <w:r w:rsidRPr="00876BC6">
              <w:rPr>
                <w:rFonts w:ascii="Arial" w:hAnsi="Arial" w:cs="Arial"/>
                <w:sz w:val="20"/>
                <w:szCs w:val="20"/>
              </w:rPr>
              <w:t xml:space="preserve"> w roku 2017 </w:t>
            </w:r>
          </w:p>
          <w:p w:rsidR="009F2F1C" w:rsidRPr="0078620E" w:rsidRDefault="00876BC6" w:rsidP="00876BC6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76BC6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Pr="00876BC6">
              <w:rPr>
                <w:rFonts w:ascii="Arial" w:eastAsia="Calibri" w:hAnsi="Arial" w:cs="Arial"/>
                <w:b/>
                <w:smallCaps/>
                <w:sz w:val="20"/>
                <w:szCs w:val="20"/>
                <w:lang w:eastAsia="en-US"/>
              </w:rPr>
              <w:t xml:space="preserve">120 208,66 </w:t>
            </w:r>
            <w:r w:rsidRPr="00876BC6">
              <w:rPr>
                <w:rFonts w:ascii="Arial" w:hAnsi="Arial" w:cs="Arial"/>
                <w:b/>
                <w:sz w:val="20"/>
                <w:szCs w:val="20"/>
              </w:rPr>
              <w:t>zł</w:t>
            </w:r>
            <w:r w:rsidRPr="00876BC6">
              <w:rPr>
                <w:rFonts w:ascii="Arial" w:hAnsi="Arial" w:cs="Arial"/>
                <w:sz w:val="20"/>
                <w:szCs w:val="20"/>
              </w:rPr>
              <w:t xml:space="preserve"> (słownie: sto dwadzieścia tysięcy dwieście osiem złotych 66/100 groszy) </w:t>
            </w:r>
            <w:r w:rsidRPr="00876BC6">
              <w:rPr>
                <w:rFonts w:ascii="Arial" w:hAnsi="Arial" w:cs="Arial"/>
                <w:b/>
                <w:sz w:val="20"/>
                <w:szCs w:val="20"/>
              </w:rPr>
              <w:t>tytułem kary umownej</w:t>
            </w:r>
          </w:p>
        </w:tc>
      </w:tr>
    </w:tbl>
    <w:p w:rsidR="00347713" w:rsidRPr="00B35567" w:rsidRDefault="00347713" w:rsidP="004F3A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13" w:rsidRPr="00B35567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5567">
        <w:rPr>
          <w:rFonts w:ascii="Arial" w:hAnsi="Arial" w:cs="Arial"/>
          <w:sz w:val="20"/>
          <w:szCs w:val="20"/>
        </w:rPr>
        <w:t xml:space="preserve">Sporządził: </w:t>
      </w:r>
    </w:p>
    <w:p w:rsidR="00347713" w:rsidRPr="00B35567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5567">
        <w:rPr>
          <w:rFonts w:ascii="Arial" w:hAnsi="Arial" w:cs="Arial"/>
          <w:sz w:val="20"/>
          <w:szCs w:val="20"/>
        </w:rPr>
        <w:t xml:space="preserve">Dział Kontroli Realizacji Umów na Świadczenia </w:t>
      </w:r>
    </w:p>
    <w:p w:rsidR="00117E00" w:rsidRPr="00B35567" w:rsidRDefault="00117E00" w:rsidP="00B3556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17E00" w:rsidRPr="00B35567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70" w:rsidRDefault="00DB3A70" w:rsidP="00347713">
      <w:pPr>
        <w:spacing w:after="0" w:line="240" w:lineRule="auto"/>
      </w:pPr>
      <w:r>
        <w:separator/>
      </w:r>
    </w:p>
  </w:endnote>
  <w:endnote w:type="continuationSeparator" w:id="0">
    <w:p w:rsidR="00DB3A70" w:rsidRDefault="00DB3A70" w:rsidP="003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4305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67CC" w:rsidRDefault="00271A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77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77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7CC" w:rsidRDefault="00DB3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70" w:rsidRDefault="00DB3A70" w:rsidP="00347713">
      <w:pPr>
        <w:spacing w:after="0" w:line="240" w:lineRule="auto"/>
      </w:pPr>
      <w:r>
        <w:separator/>
      </w:r>
    </w:p>
  </w:footnote>
  <w:footnote w:type="continuationSeparator" w:id="0">
    <w:p w:rsidR="00DB3A70" w:rsidRDefault="00DB3A70" w:rsidP="003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8FD"/>
    <w:multiLevelType w:val="hybridMultilevel"/>
    <w:tmpl w:val="0EDC710E"/>
    <w:lvl w:ilvl="0" w:tplc="B066C2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7A3"/>
    <w:multiLevelType w:val="hybridMultilevel"/>
    <w:tmpl w:val="CFDCC268"/>
    <w:lvl w:ilvl="0" w:tplc="9F3C6F6E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57950"/>
    <w:multiLevelType w:val="hybridMultilevel"/>
    <w:tmpl w:val="B5B8C538"/>
    <w:lvl w:ilvl="0" w:tplc="6DD856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E6168"/>
    <w:multiLevelType w:val="hybridMultilevel"/>
    <w:tmpl w:val="40A8E052"/>
    <w:lvl w:ilvl="0" w:tplc="9B1872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C5AD6"/>
    <w:multiLevelType w:val="hybridMultilevel"/>
    <w:tmpl w:val="E022268C"/>
    <w:lvl w:ilvl="0" w:tplc="429481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C784C"/>
    <w:multiLevelType w:val="hybridMultilevel"/>
    <w:tmpl w:val="62AE1350"/>
    <w:lvl w:ilvl="0" w:tplc="53B247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A69D2"/>
    <w:multiLevelType w:val="hybridMultilevel"/>
    <w:tmpl w:val="A75032F4"/>
    <w:lvl w:ilvl="0" w:tplc="1FAC88D8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D34B6"/>
    <w:multiLevelType w:val="hybridMultilevel"/>
    <w:tmpl w:val="C4E04DAC"/>
    <w:lvl w:ilvl="0" w:tplc="C832B08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3"/>
    <w:rsid w:val="00001031"/>
    <w:rsid w:val="00004C05"/>
    <w:rsid w:val="000136D1"/>
    <w:rsid w:val="00017E0E"/>
    <w:rsid w:val="000548F6"/>
    <w:rsid w:val="000748CD"/>
    <w:rsid w:val="000A4B41"/>
    <w:rsid w:val="000B1A3C"/>
    <w:rsid w:val="000C77C0"/>
    <w:rsid w:val="000D1032"/>
    <w:rsid w:val="000D6FEA"/>
    <w:rsid w:val="00117E00"/>
    <w:rsid w:val="0013491F"/>
    <w:rsid w:val="00137A2D"/>
    <w:rsid w:val="00143D75"/>
    <w:rsid w:val="0014787D"/>
    <w:rsid w:val="00154BE8"/>
    <w:rsid w:val="00155176"/>
    <w:rsid w:val="001571A5"/>
    <w:rsid w:val="00165237"/>
    <w:rsid w:val="001836FF"/>
    <w:rsid w:val="00190FAB"/>
    <w:rsid w:val="001B2FE6"/>
    <w:rsid w:val="001B7B85"/>
    <w:rsid w:val="0020216F"/>
    <w:rsid w:val="00203361"/>
    <w:rsid w:val="00236A15"/>
    <w:rsid w:val="0025286E"/>
    <w:rsid w:val="00254610"/>
    <w:rsid w:val="00254FE3"/>
    <w:rsid w:val="00255CC2"/>
    <w:rsid w:val="00256FE6"/>
    <w:rsid w:val="00271A89"/>
    <w:rsid w:val="00284B7F"/>
    <w:rsid w:val="002A388A"/>
    <w:rsid w:val="002B0C75"/>
    <w:rsid w:val="002B3290"/>
    <w:rsid w:val="002C1F0D"/>
    <w:rsid w:val="002C44FF"/>
    <w:rsid w:val="002D005A"/>
    <w:rsid w:val="002D3831"/>
    <w:rsid w:val="002E6424"/>
    <w:rsid w:val="002F6B02"/>
    <w:rsid w:val="00310C39"/>
    <w:rsid w:val="00317629"/>
    <w:rsid w:val="003302EB"/>
    <w:rsid w:val="003354BC"/>
    <w:rsid w:val="00347447"/>
    <w:rsid w:val="00347713"/>
    <w:rsid w:val="0035708A"/>
    <w:rsid w:val="00372133"/>
    <w:rsid w:val="00391178"/>
    <w:rsid w:val="003B345B"/>
    <w:rsid w:val="003B3859"/>
    <w:rsid w:val="003B49F2"/>
    <w:rsid w:val="003C2358"/>
    <w:rsid w:val="003E7F7C"/>
    <w:rsid w:val="004212CF"/>
    <w:rsid w:val="00432CB6"/>
    <w:rsid w:val="00490317"/>
    <w:rsid w:val="004B23B4"/>
    <w:rsid w:val="004B5424"/>
    <w:rsid w:val="004B6E7C"/>
    <w:rsid w:val="004B6FA1"/>
    <w:rsid w:val="004C5988"/>
    <w:rsid w:val="004D06EE"/>
    <w:rsid w:val="004D3602"/>
    <w:rsid w:val="004F0A91"/>
    <w:rsid w:val="004F3A95"/>
    <w:rsid w:val="004F41BB"/>
    <w:rsid w:val="004F74BE"/>
    <w:rsid w:val="00524ACB"/>
    <w:rsid w:val="005438D7"/>
    <w:rsid w:val="005450E0"/>
    <w:rsid w:val="00555371"/>
    <w:rsid w:val="00561566"/>
    <w:rsid w:val="00572BEF"/>
    <w:rsid w:val="005A12D0"/>
    <w:rsid w:val="005B0337"/>
    <w:rsid w:val="005B1ED4"/>
    <w:rsid w:val="005B5A65"/>
    <w:rsid w:val="005C249E"/>
    <w:rsid w:val="005D15A3"/>
    <w:rsid w:val="005F246B"/>
    <w:rsid w:val="005F6A6F"/>
    <w:rsid w:val="00614A80"/>
    <w:rsid w:val="00617B57"/>
    <w:rsid w:val="0063098B"/>
    <w:rsid w:val="00630C22"/>
    <w:rsid w:val="0063185F"/>
    <w:rsid w:val="00672F0A"/>
    <w:rsid w:val="0069067E"/>
    <w:rsid w:val="00690837"/>
    <w:rsid w:val="006C14C9"/>
    <w:rsid w:val="006F71F9"/>
    <w:rsid w:val="007018A3"/>
    <w:rsid w:val="00705927"/>
    <w:rsid w:val="00714924"/>
    <w:rsid w:val="0072562B"/>
    <w:rsid w:val="00732A6F"/>
    <w:rsid w:val="00776D85"/>
    <w:rsid w:val="007839CE"/>
    <w:rsid w:val="0078620E"/>
    <w:rsid w:val="007A353A"/>
    <w:rsid w:val="007A6A07"/>
    <w:rsid w:val="007B4884"/>
    <w:rsid w:val="007B4A84"/>
    <w:rsid w:val="007B4DFB"/>
    <w:rsid w:val="007E1BD8"/>
    <w:rsid w:val="007E2AB8"/>
    <w:rsid w:val="007E4A87"/>
    <w:rsid w:val="007F7D4F"/>
    <w:rsid w:val="008234AD"/>
    <w:rsid w:val="00832CC1"/>
    <w:rsid w:val="008473D0"/>
    <w:rsid w:val="00853D12"/>
    <w:rsid w:val="00861EBB"/>
    <w:rsid w:val="0086276A"/>
    <w:rsid w:val="00867042"/>
    <w:rsid w:val="00876BC6"/>
    <w:rsid w:val="00883E21"/>
    <w:rsid w:val="00893479"/>
    <w:rsid w:val="008D12F1"/>
    <w:rsid w:val="008D1F7E"/>
    <w:rsid w:val="00901C5A"/>
    <w:rsid w:val="009055D9"/>
    <w:rsid w:val="00911AED"/>
    <w:rsid w:val="00950F7C"/>
    <w:rsid w:val="0095417C"/>
    <w:rsid w:val="00955F88"/>
    <w:rsid w:val="009615A1"/>
    <w:rsid w:val="00967984"/>
    <w:rsid w:val="00967DEC"/>
    <w:rsid w:val="00972C99"/>
    <w:rsid w:val="009818E0"/>
    <w:rsid w:val="009838AA"/>
    <w:rsid w:val="00985CBC"/>
    <w:rsid w:val="009B6EC1"/>
    <w:rsid w:val="009D29F4"/>
    <w:rsid w:val="009E2CB9"/>
    <w:rsid w:val="009E5B27"/>
    <w:rsid w:val="009F0D32"/>
    <w:rsid w:val="009F15F1"/>
    <w:rsid w:val="009F2F1C"/>
    <w:rsid w:val="009F62CF"/>
    <w:rsid w:val="00A03AE0"/>
    <w:rsid w:val="00A05083"/>
    <w:rsid w:val="00A0600E"/>
    <w:rsid w:val="00A1529B"/>
    <w:rsid w:val="00A2388F"/>
    <w:rsid w:val="00A257B1"/>
    <w:rsid w:val="00A34D5D"/>
    <w:rsid w:val="00A403FA"/>
    <w:rsid w:val="00A42B9E"/>
    <w:rsid w:val="00A53046"/>
    <w:rsid w:val="00A77A3C"/>
    <w:rsid w:val="00A81455"/>
    <w:rsid w:val="00A83BDA"/>
    <w:rsid w:val="00A84E39"/>
    <w:rsid w:val="00AA22E5"/>
    <w:rsid w:val="00AB7A29"/>
    <w:rsid w:val="00AF590E"/>
    <w:rsid w:val="00B35567"/>
    <w:rsid w:val="00B41FE9"/>
    <w:rsid w:val="00B46D37"/>
    <w:rsid w:val="00B5106D"/>
    <w:rsid w:val="00B541F1"/>
    <w:rsid w:val="00B61044"/>
    <w:rsid w:val="00B7006B"/>
    <w:rsid w:val="00B7381F"/>
    <w:rsid w:val="00B82FAE"/>
    <w:rsid w:val="00B87EE7"/>
    <w:rsid w:val="00BB509F"/>
    <w:rsid w:val="00BB6E89"/>
    <w:rsid w:val="00BE05D2"/>
    <w:rsid w:val="00BE7910"/>
    <w:rsid w:val="00BF2228"/>
    <w:rsid w:val="00C56C1A"/>
    <w:rsid w:val="00C61D14"/>
    <w:rsid w:val="00C8095A"/>
    <w:rsid w:val="00C84A86"/>
    <w:rsid w:val="00C908C4"/>
    <w:rsid w:val="00C94DC4"/>
    <w:rsid w:val="00CA6A4C"/>
    <w:rsid w:val="00CB2244"/>
    <w:rsid w:val="00CC4EFE"/>
    <w:rsid w:val="00CD210A"/>
    <w:rsid w:val="00CE2782"/>
    <w:rsid w:val="00D11707"/>
    <w:rsid w:val="00D175FF"/>
    <w:rsid w:val="00D26AF3"/>
    <w:rsid w:val="00D35649"/>
    <w:rsid w:val="00D561D3"/>
    <w:rsid w:val="00D67673"/>
    <w:rsid w:val="00D81619"/>
    <w:rsid w:val="00D874A3"/>
    <w:rsid w:val="00D90352"/>
    <w:rsid w:val="00DB3A70"/>
    <w:rsid w:val="00DB637B"/>
    <w:rsid w:val="00DC40C0"/>
    <w:rsid w:val="00DD3E2B"/>
    <w:rsid w:val="00DE1AEF"/>
    <w:rsid w:val="00E000D9"/>
    <w:rsid w:val="00E04EFF"/>
    <w:rsid w:val="00E3426A"/>
    <w:rsid w:val="00E47AB7"/>
    <w:rsid w:val="00E5672D"/>
    <w:rsid w:val="00E653AB"/>
    <w:rsid w:val="00E733F9"/>
    <w:rsid w:val="00E80682"/>
    <w:rsid w:val="00E93D58"/>
    <w:rsid w:val="00EA111D"/>
    <w:rsid w:val="00EF0666"/>
    <w:rsid w:val="00EF204C"/>
    <w:rsid w:val="00F0537E"/>
    <w:rsid w:val="00F16284"/>
    <w:rsid w:val="00F23D34"/>
    <w:rsid w:val="00F32ED2"/>
    <w:rsid w:val="00F413B1"/>
    <w:rsid w:val="00F63AC9"/>
    <w:rsid w:val="00F656EC"/>
    <w:rsid w:val="00F70CBD"/>
    <w:rsid w:val="00F7101C"/>
    <w:rsid w:val="00F72AF8"/>
    <w:rsid w:val="00F807C1"/>
    <w:rsid w:val="00F812DB"/>
    <w:rsid w:val="00F81B56"/>
    <w:rsid w:val="00F90765"/>
    <w:rsid w:val="00F938C7"/>
    <w:rsid w:val="00FA630B"/>
    <w:rsid w:val="00FC6B0D"/>
    <w:rsid w:val="00FD5026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F31A"/>
  <w15:chartTrackingRefBased/>
  <w15:docId w15:val="{7FBA41D5-AC78-4DEA-A9DB-75B02057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  <w:style w:type="character" w:styleId="Pogrubienie">
    <w:name w:val="Strong"/>
    <w:uiPriority w:val="22"/>
    <w:qFormat/>
    <w:rsid w:val="00786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1742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Żarska Katarzyna</dc:creator>
  <cp:keywords/>
  <dc:description/>
  <cp:lastModifiedBy>Fiłończuk Małgorzata</cp:lastModifiedBy>
  <cp:revision>31</cp:revision>
  <dcterms:created xsi:type="dcterms:W3CDTF">2019-05-13T06:21:00Z</dcterms:created>
  <dcterms:modified xsi:type="dcterms:W3CDTF">2019-06-10T09:22:00Z</dcterms:modified>
</cp:coreProperties>
</file>