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59179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0.00</w:t>
      </w:r>
      <w:r w:rsidR="0059179C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.2018.WDKRU</w:t>
      </w:r>
    </w:p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D81619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D81619" w:rsidRDefault="008473D0" w:rsidP="0059179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10.73</w:t>
            </w:r>
            <w:r w:rsidR="0059179C">
              <w:rPr>
                <w:rFonts w:ascii="Arial" w:hAnsi="Arial" w:cs="Arial"/>
                <w:sz w:val="20"/>
                <w:szCs w:val="20"/>
              </w:rPr>
              <w:t>2</w:t>
            </w:r>
            <w:r w:rsidRPr="00D81619">
              <w:rPr>
                <w:rFonts w:ascii="Arial" w:hAnsi="Arial" w:cs="Arial"/>
                <w:sz w:val="20"/>
                <w:szCs w:val="20"/>
              </w:rPr>
              <w:t>0.00</w:t>
            </w:r>
            <w:r w:rsidR="0059179C">
              <w:rPr>
                <w:rFonts w:ascii="Arial" w:hAnsi="Arial" w:cs="Arial"/>
                <w:sz w:val="20"/>
                <w:szCs w:val="20"/>
              </w:rPr>
              <w:t>8</w:t>
            </w:r>
            <w:r w:rsidRPr="00D81619">
              <w:rPr>
                <w:rFonts w:ascii="Arial" w:hAnsi="Arial" w:cs="Arial"/>
                <w:sz w:val="20"/>
                <w:szCs w:val="20"/>
              </w:rPr>
              <w:t>.2018.WDKRU</w:t>
            </w:r>
          </w:p>
        </w:tc>
      </w:tr>
      <w:tr w:rsidR="00347713" w:rsidRPr="00B35567" w:rsidTr="000548F6">
        <w:trPr>
          <w:trHeight w:val="430"/>
        </w:trPr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D81619" w:rsidRDefault="00D81619" w:rsidP="005812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Data rozpoczęcia kontroli: </w:t>
            </w:r>
            <w:r w:rsidR="005812AB">
              <w:rPr>
                <w:rFonts w:ascii="Arial" w:hAnsi="Arial" w:cs="Arial"/>
                <w:spacing w:val="-2"/>
                <w:sz w:val="20"/>
                <w:szCs w:val="20"/>
              </w:rPr>
              <w:t>14</w:t>
            </w:r>
            <w:r w:rsidR="00853D12">
              <w:rPr>
                <w:rFonts w:ascii="Arial" w:hAnsi="Arial" w:cs="Arial"/>
                <w:spacing w:val="-2"/>
                <w:sz w:val="20"/>
                <w:szCs w:val="20"/>
              </w:rPr>
              <w:t xml:space="preserve"> marca</w:t>
            </w:r>
            <w:r w:rsidRPr="00D816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2018</w:t>
            </w:r>
            <w:r w:rsidRPr="00D81619">
              <w:rPr>
                <w:rFonts w:ascii="Arial" w:hAnsi="Arial" w:cs="Arial"/>
                <w:snapToGrid w:val="0"/>
                <w:sz w:val="20"/>
                <w:szCs w:val="20"/>
              </w:rPr>
              <w:t>r.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D81619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>data zakończenia kontroli (podpisania protokołu kontroli przez kontrolerów):</w:t>
            </w:r>
            <w:r w:rsidRPr="00D81619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 xml:space="preserve"> </w:t>
            </w:r>
            <w:r w:rsidR="005812AB">
              <w:rPr>
                <w:rFonts w:ascii="Arial" w:hAnsi="Arial" w:cs="Arial"/>
                <w:color w:val="002060"/>
                <w:spacing w:val="-2"/>
                <w:sz w:val="20"/>
                <w:szCs w:val="20"/>
              </w:rPr>
              <w:t>09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812AB">
              <w:rPr>
                <w:rFonts w:ascii="Arial" w:hAnsi="Arial" w:cs="Arial"/>
                <w:spacing w:val="-2"/>
                <w:sz w:val="20"/>
                <w:szCs w:val="20"/>
              </w:rPr>
              <w:t>kwietnia</w:t>
            </w:r>
            <w:r w:rsidRPr="00D81619">
              <w:rPr>
                <w:rFonts w:ascii="Arial" w:hAnsi="Arial" w:cs="Arial"/>
                <w:spacing w:val="-2"/>
                <w:sz w:val="20"/>
                <w:szCs w:val="20"/>
              </w:rPr>
              <w:t xml:space="preserve"> 2018r.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853D12" w:rsidRDefault="005812AB" w:rsidP="005812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12AB">
              <w:rPr>
                <w:rFonts w:ascii="Arial" w:hAnsi="Arial" w:cs="Arial"/>
                <w:b/>
                <w:sz w:val="20"/>
                <w:szCs w:val="20"/>
              </w:rPr>
              <w:t>Stowarzyszenie „MONAR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BD236A">
              <w:rPr>
                <w:rFonts w:ascii="Arial" w:hAnsi="Arial" w:cs="Arial"/>
                <w:sz w:val="20"/>
                <w:szCs w:val="20"/>
              </w:rPr>
              <w:t>z siedzibą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ul. Nowolipki 9B </w:t>
            </w:r>
            <w:r w:rsidRPr="005812AB">
              <w:rPr>
                <w:rFonts w:ascii="Arial" w:hAnsi="Arial" w:cs="Arial"/>
                <w:b/>
                <w:sz w:val="20"/>
                <w:szCs w:val="20"/>
              </w:rPr>
              <w:t xml:space="preserve">w Warszawie, </w:t>
            </w:r>
            <w:r w:rsidRPr="00BD236A">
              <w:rPr>
                <w:rFonts w:ascii="Arial" w:hAnsi="Arial" w:cs="Arial"/>
                <w:sz w:val="20"/>
                <w:szCs w:val="20"/>
              </w:rPr>
              <w:t>prowadzącym działalność w zakładzie leczniczym</w:t>
            </w:r>
            <w:r w:rsidRPr="005812AB">
              <w:rPr>
                <w:rFonts w:ascii="Arial" w:hAnsi="Arial" w:cs="Arial"/>
                <w:b/>
                <w:sz w:val="20"/>
                <w:szCs w:val="20"/>
              </w:rPr>
              <w:t xml:space="preserve">: Stowarzyszenie MONAR Ośrodek Leczenia, Terapii i Rehabilitacji Uzależnień w Zaczerlanach </w:t>
            </w:r>
            <w:r w:rsidRPr="00BD236A">
              <w:rPr>
                <w:rFonts w:ascii="Arial" w:hAnsi="Arial" w:cs="Arial"/>
                <w:sz w:val="20"/>
                <w:szCs w:val="20"/>
              </w:rPr>
              <w:t>z siedzibą</w:t>
            </w:r>
            <w:r w:rsidRPr="005812AB">
              <w:rPr>
                <w:rFonts w:ascii="Arial" w:hAnsi="Arial" w:cs="Arial"/>
                <w:b/>
                <w:sz w:val="20"/>
                <w:szCs w:val="20"/>
              </w:rPr>
              <w:t>: 16-070 Zaczerlany, Zaczerlany 25,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D81619" w:rsidRDefault="005812AB" w:rsidP="005812AB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5812AB">
              <w:rPr>
                <w:rFonts w:ascii="Arial" w:hAnsi="Arial" w:cs="Arial"/>
                <w:spacing w:val="-2"/>
                <w:sz w:val="20"/>
                <w:szCs w:val="20"/>
              </w:rPr>
              <w:t>ealizacja umowy o udzielanie świadczeń opieki zdrowotnej w rodzaju opieka psychiatryczna i leczenie uzależnień w zakresie świadczenia reh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abilitacyjne dla uzależnionych </w:t>
            </w:r>
            <w:r w:rsidRPr="005812AB">
              <w:rPr>
                <w:rFonts w:ascii="Arial" w:hAnsi="Arial" w:cs="Arial"/>
                <w:spacing w:val="-2"/>
                <w:sz w:val="20"/>
                <w:szCs w:val="20"/>
              </w:rPr>
              <w:t>od substancji psychoaktywnych w latach 2017-2018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5812AB" w:rsidRPr="005812AB" w:rsidRDefault="005812AB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2AB">
              <w:rPr>
                <w:rFonts w:ascii="Arial" w:hAnsi="Arial" w:cs="Arial"/>
                <w:b/>
                <w:sz w:val="20"/>
                <w:szCs w:val="20"/>
              </w:rPr>
              <w:t xml:space="preserve">Pozytywnie z uchybieniem, </w:t>
            </w:r>
            <w:r w:rsidRPr="005812AB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spełnianie przez podmiot kontrolowany wybranych warunków realizacji świadczeń, związanych z obowiązkiem udzielania świadczeń opieki zdrowotnej zgodnie i w granicach przedmiotowych aktualnego w okresie objętym kontrolą wpisu w Rejestrze Podmiotów Wykonujących Działalność Leczniczą (RPWDL) zgodnie z dyspozycją art. 103 w zw. z art. 107 ustawy z dnia </w:t>
            </w:r>
            <w:r w:rsidRPr="005812AB">
              <w:rPr>
                <w:rFonts w:ascii="Arial" w:hAnsi="Arial" w:cs="Arial"/>
                <w:sz w:val="20"/>
                <w:szCs w:val="20"/>
              </w:rPr>
              <w:br/>
              <w:t>15 kwietnia 2011 r. o działalności leczniczej (Dz.U. 2018, poz. 160 j.t. ze zm.), w zakresie dotyczącym komórki organizacyjnej: Ośrodek Leczenia, Terapii i Rehabilitacji Uzależnień w Zaczerlanach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3D12" w:rsidRPr="005812AB" w:rsidRDefault="005812AB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2AB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5812AB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prawidłowość realizacji, wynikającego z treści §3 umowy wiążącej strony, obowiązku posiadania w okresie kontrolowanym umowy ubezpieczenia odpowiedzialności cywilnej za szkody wyrządzone w związku z udzielaniem świadczeń opieki zdrowotnej określonego w art. 136 lit. b ustawy z dnia 27 sierpnia 2004 r. o świadczeniach opieki zdrowotnej finansowanych ze środków publicznych (</w:t>
            </w:r>
            <w:proofErr w:type="spellStart"/>
            <w:r w:rsidRPr="005812AB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5812AB">
              <w:rPr>
                <w:rFonts w:ascii="Arial" w:hAnsi="Arial" w:cs="Arial"/>
                <w:sz w:val="20"/>
                <w:szCs w:val="20"/>
              </w:rPr>
              <w:t>: Dz. U. 2017 r., poz. 1938 ze zm.).</w:t>
            </w:r>
            <w:r w:rsidR="00853D12" w:rsidRPr="005812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5176" w:rsidRPr="005812AB" w:rsidRDefault="005812AB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2A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Pozytywnie, </w:t>
            </w:r>
            <w:r w:rsidRPr="005812A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biorąc pod uwagę kryterium legalności i rzetelności działań podmiotu kontrolowanego, należy ocenić spełnienie wymagań </w:t>
            </w:r>
            <w:proofErr w:type="spellStart"/>
            <w:r w:rsidRPr="005812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sanitarno</w:t>
            </w:r>
            <w:proofErr w:type="spellEnd"/>
            <w:r w:rsidRPr="005812A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higienicznych w zakresie dotyczącym pomieszczeń, w których udzielane są świadczenia</w:t>
            </w:r>
            <w:r w:rsidR="00D81619" w:rsidRPr="005812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5735" w:rsidRPr="00045735" w:rsidRDefault="00045735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735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045735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zapewnienie przez Świadczeniodawcę warunków lokalowych miejsca udzielania świadczeń oraz prawidłowość realizacji obowiązku informacji o sposobie organizacji udzielania świadczeń określonego w § 11 Ogólnych warunków umów, stanowiących załącznik do rozporządzenia Ministra Zdrowia z dnia 08 września 2015 roku w sprawie ogólnych warunków umów o udzielanie świadczeń (tekst jednolity: Dz.U. 2016.1146 ze zm.)</w:t>
            </w:r>
          </w:p>
          <w:p w:rsidR="001C0821" w:rsidRPr="001C0821" w:rsidRDefault="00045735" w:rsidP="004F3A95">
            <w:pPr>
              <w:pStyle w:val="Akapitzlist"/>
              <w:numPr>
                <w:ilvl w:val="0"/>
                <w:numId w:val="30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5735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1C0821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przestrzeganie warunków realizacji świadczeń gwarantowanych obejmujących długotrwałą rehabilitację osób uzależnionych od substancji psychoaktywnych (innych niż alkohol) oraz działania </w:t>
            </w:r>
            <w:proofErr w:type="spellStart"/>
            <w:r w:rsidRPr="001C0821">
              <w:rPr>
                <w:rFonts w:ascii="Arial" w:hAnsi="Arial" w:cs="Arial"/>
                <w:sz w:val="20"/>
                <w:szCs w:val="20"/>
              </w:rPr>
              <w:t>konsultacyjno</w:t>
            </w:r>
            <w:proofErr w:type="spellEnd"/>
            <w:r w:rsidRPr="001C0821">
              <w:rPr>
                <w:rFonts w:ascii="Arial" w:hAnsi="Arial" w:cs="Arial"/>
                <w:sz w:val="20"/>
                <w:szCs w:val="20"/>
              </w:rPr>
              <w:t xml:space="preserve"> – edukacyjne dla rodzin osób uzależnionych z możliwością realizowania świadczeń leczenia substytucyjnego poprzez udzielanie w/w świadczeń przez personel posiadający odpowiednie kwalifikacje, wskazane w załączniku nr 2 lp. 7 do Rozporządzenia Ministra Zdrowia z dnia 6 listopada 2013 r. w sprawie świadczeń gwarantowanych z zakresu opieki psychiatrycznej i leczenia</w:t>
            </w:r>
            <w:r w:rsidRPr="000457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0821">
              <w:rPr>
                <w:rFonts w:ascii="Arial" w:hAnsi="Arial" w:cs="Arial"/>
                <w:sz w:val="20"/>
                <w:szCs w:val="20"/>
              </w:rPr>
              <w:t>uzależnień (Dz. U. 2013 poz. 1386 ze zm.)</w:t>
            </w:r>
          </w:p>
          <w:p w:rsidR="0042088A" w:rsidRPr="0042088A" w:rsidRDefault="0042088A" w:rsidP="0042088A">
            <w:pPr>
              <w:pStyle w:val="Akapitzlist"/>
              <w:tabs>
                <w:tab w:val="left" w:pos="142"/>
                <w:tab w:val="left" w:pos="426"/>
              </w:tabs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6. </w:t>
            </w:r>
            <w:r w:rsidRPr="0042088A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42088A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wywiązywanie się Świadczeniodawcy w ramach realizacji świadczeń gwarantowanych w warunkach stacjonarnych, o których mowa w art. 3 ust. 1 pkt. 1 Rozporządzenia Ministra Zdrowia z dnia 6 listopada 2013r. w sprawie świadczeń gwarantowanych z zakresu opieki psychiatrycznej i leczenia uzależnień  (Dz. U. 2013r. poz. 1386 ze zm.) z zobowiązania do zapewnienia (zgodnie z §6 w/w Rozporządzenia):świadczeń terapeutycznych;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88A">
              <w:rPr>
                <w:rFonts w:ascii="Arial" w:hAnsi="Arial" w:cs="Arial"/>
                <w:sz w:val="20"/>
                <w:szCs w:val="20"/>
              </w:rPr>
              <w:t>programów terapeutycznych;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88A">
              <w:rPr>
                <w:rFonts w:ascii="Arial" w:hAnsi="Arial" w:cs="Arial"/>
                <w:sz w:val="20"/>
                <w:szCs w:val="20"/>
              </w:rPr>
              <w:t>niezbędnych badań diagnostycznych;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88A">
              <w:rPr>
                <w:rFonts w:ascii="Arial" w:hAnsi="Arial" w:cs="Arial"/>
                <w:sz w:val="20"/>
                <w:szCs w:val="20"/>
              </w:rPr>
              <w:t>konsultacji specjalistycznych;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88A">
              <w:rPr>
                <w:rFonts w:ascii="Arial" w:hAnsi="Arial" w:cs="Arial"/>
                <w:sz w:val="20"/>
                <w:szCs w:val="20"/>
              </w:rPr>
              <w:t>leków;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88A">
              <w:rPr>
                <w:rFonts w:ascii="Arial" w:hAnsi="Arial" w:cs="Arial"/>
                <w:sz w:val="20"/>
                <w:szCs w:val="20"/>
              </w:rPr>
              <w:t>wyrobów medycznych, w tym wyrobów medycznych będących przedmiotami ortopedycznymi;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88A">
              <w:rPr>
                <w:rFonts w:ascii="Arial" w:hAnsi="Arial" w:cs="Arial"/>
                <w:sz w:val="20"/>
                <w:szCs w:val="20"/>
              </w:rPr>
              <w:t>wyżywienie, z zastrzeżeniem art. 18 ustawy;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88A">
              <w:rPr>
                <w:rFonts w:ascii="Arial" w:hAnsi="Arial" w:cs="Arial"/>
                <w:sz w:val="20"/>
                <w:szCs w:val="20"/>
              </w:rPr>
              <w:t>działań edukacyjno-konsultacyjnych dla rodzin;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88A">
              <w:rPr>
                <w:rFonts w:ascii="Arial" w:hAnsi="Arial" w:cs="Arial"/>
                <w:sz w:val="20"/>
                <w:szCs w:val="20"/>
              </w:rPr>
              <w:t>oraz  zapewnienia realizacji deklaracji zawartej w ofercie złożonej do Podlaskiego Oddziału Narodowego Fundusz Zdrowia w postępowaniu konkursowym, poprzedzającym zawarcie kontrolowanej umowy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36D1" w:rsidRPr="0042088A" w:rsidRDefault="0042088A" w:rsidP="0042088A">
            <w:pPr>
              <w:pStyle w:val="Akapitzlist"/>
              <w:tabs>
                <w:tab w:val="left" w:pos="342"/>
              </w:tabs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42088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42088A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42088A">
              <w:rPr>
                <w:rFonts w:ascii="Arial" w:hAnsi="Arial" w:cs="Arial"/>
                <w:sz w:val="20"/>
                <w:szCs w:val="20"/>
              </w:rPr>
              <w:t xml:space="preserve">biorąc pod uwagę kryterium legalności, rzetelności i celowości działań podmiotu kontrolowanego, </w:t>
            </w:r>
            <w:r w:rsidRPr="0042088A">
              <w:rPr>
                <w:rFonts w:ascii="Arial" w:hAnsi="Arial" w:cs="Arial"/>
                <w:bCs/>
                <w:sz w:val="20"/>
                <w:szCs w:val="20"/>
              </w:rPr>
              <w:t>należy ocenić prawidłowość i zasadność wykazania do rozliczenia</w:t>
            </w:r>
            <w:r w:rsidRPr="0042088A">
              <w:rPr>
                <w:rFonts w:ascii="Arial" w:hAnsi="Arial" w:cs="Arial"/>
                <w:sz w:val="20"/>
                <w:szCs w:val="20"/>
              </w:rPr>
              <w:t xml:space="preserve"> do Podlaskiego OW NFZ 251 z 251 (100%) poddanych kontroli świadczeń opieki zdrowotnej, rozliczonych w ramach umowy o udzielanie świadczeń opieki zdrowotnej w rodzaju opieka psychiatryczna i leczenie uzależnień poprzez osobodzień w oddziale/ośrodku rehabilitacji dla osób z uzależnieniem od substancji psychoaktywnych</w:t>
            </w:r>
          </w:p>
          <w:p w:rsidR="0042088A" w:rsidRPr="0042088A" w:rsidRDefault="0042088A" w:rsidP="00420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42088A">
              <w:rPr>
                <w:rFonts w:ascii="Arial" w:hAnsi="Arial" w:cs="Arial"/>
                <w:b/>
                <w:sz w:val="20"/>
                <w:szCs w:val="20"/>
              </w:rPr>
              <w:t xml:space="preserve">Pozytywnie z uchybieniem, </w:t>
            </w:r>
            <w:r w:rsidRPr="0042088A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prawidłowość w ramach próby objętej kontrolą wskazywania w raportach statystycznych, przekazywanych do POW NFZ kodów trybu przyjęcia i wypisu do/z oddziału/ośrodka zgodnie z Załącznikiem nr 4 do Rozporządzenia Ministra Zdrowia z dnia 20 czerwca 2008r. w sprawie zakresu niezbędnych informacji gromadzonych przez świadczeniodawców, szczegółowego sposobu rejestrowania tych informacji oraz ich przekazywania podmiotom zobowiązanym do finansowania świadczeń ze środków publicznych (</w:t>
            </w:r>
            <w:proofErr w:type="spellStart"/>
            <w:r w:rsidRPr="0042088A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42088A">
              <w:rPr>
                <w:rFonts w:ascii="Arial" w:hAnsi="Arial" w:cs="Arial"/>
                <w:sz w:val="20"/>
                <w:szCs w:val="20"/>
              </w:rPr>
              <w:t xml:space="preserve">. Dz. U. z 2016, poz. 192 z </w:t>
            </w:r>
            <w:proofErr w:type="spellStart"/>
            <w:r w:rsidRPr="0042088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42088A">
              <w:rPr>
                <w:rFonts w:ascii="Arial" w:hAnsi="Arial" w:cs="Arial"/>
                <w:sz w:val="20"/>
                <w:szCs w:val="20"/>
              </w:rPr>
              <w:t>. zm.).</w:t>
            </w:r>
          </w:p>
          <w:p w:rsidR="0042088A" w:rsidRPr="0042088A" w:rsidRDefault="0042088A" w:rsidP="004F3A95">
            <w:pPr>
              <w:pStyle w:val="Akapitzlist"/>
              <w:numPr>
                <w:ilvl w:val="0"/>
                <w:numId w:val="33"/>
              </w:numPr>
              <w:tabs>
                <w:tab w:val="left" w:pos="342"/>
              </w:tabs>
              <w:spacing w:after="120"/>
              <w:ind w:left="0" w:firstLine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088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Pozytywnie, </w:t>
            </w:r>
            <w:r w:rsidRPr="004208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biorąc pod uwagę kryterium legalności, rzetelności i celowości działań podmiotu kontrolowanego, </w:t>
            </w:r>
            <w:r w:rsidRPr="0042088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należy ocenić prawidłowość udzielenia i rozliczenia</w:t>
            </w:r>
            <w:r w:rsidRPr="0042088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 Podlaskim OW NFZ 39 z 39 (100%) poddanych kontroli przepustek według kryterium zgodności z warunkami określonymi w § 15 Zarządzenia Nr 56/2016/DSOZ Prezesa Narodowego Funduszu Zdrowia z dnia 28 czerwca 2016r. w sprawie określenia warunków zawierania i realizacji umów w rodzaju opieka psychiatryczna i leczenie uzależnień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D81619" w:rsidRPr="00236A15" w:rsidRDefault="0042088A" w:rsidP="004208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42088A">
              <w:rPr>
                <w:rFonts w:ascii="Arial" w:hAnsi="Arial" w:cs="Arial"/>
                <w:b/>
                <w:sz w:val="20"/>
                <w:szCs w:val="20"/>
              </w:rPr>
              <w:t xml:space="preserve">Pozytywnie z uchybieniami, </w:t>
            </w:r>
            <w:r w:rsidRPr="0042088A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prawidłowość prowadzenia indywidualnej i zbiorczej dokumentacji medycznej w kontrolowanym zakresie świadczeń, zgodnie z zasadami określonymi  przepisami Rozporządzenia Ministra Zdrowia z dnia 9 listopada 2015 r w sprawie rodzajów, zakresu i wzorów dokumentacji oraz sposobu jej przetwarzania (Dz.U.2015.2069).</w:t>
            </w:r>
            <w:r w:rsidR="00F0537E" w:rsidRPr="00F053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155176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5176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42088A" w:rsidRPr="0042088A" w:rsidRDefault="0042088A" w:rsidP="000F46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42088A">
              <w:rPr>
                <w:rFonts w:ascii="Arial" w:hAnsi="Arial" w:cs="Arial"/>
                <w:sz w:val="20"/>
                <w:szCs w:val="20"/>
              </w:rPr>
              <w:t xml:space="preserve">Dołożyć należytej staranności przy wskazywaniu w raportach statystycznych składanych do POW NFZ prawidłowego kodu trybu przyjęcia do ośrodka, o którym mowa w Rozporządzeniu Ministra Zdrowia z dnia 20 czerwca 2008 r. w sprawie zakresu niezbędnych informacji gromadzonych przez świadczeniodawców, zgodnych z dokumentacją medyczną i faktycznym sposobem/przyczyną przyjęcia pacjenta do ośrodka, uwzględniającym również stan kliniczny pacjenta przy przyjęciu </w:t>
            </w:r>
          </w:p>
          <w:p w:rsidR="0042088A" w:rsidRPr="0042088A" w:rsidRDefault="0042088A" w:rsidP="000F46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42088A">
              <w:rPr>
                <w:rFonts w:ascii="Arial" w:hAnsi="Arial" w:cs="Arial"/>
                <w:sz w:val="20"/>
                <w:szCs w:val="20"/>
              </w:rPr>
              <w:t xml:space="preserve">Wyeliminować uchybienia w zakresie prowadzenia zbiorczej dokumentacji medycznej, opisane w cz. I C pkt. 4 lit. b), d) i e) wystąpienia pokontrolnego oraz dołożyć należytej staranności i rzetelności w jej prowadzeniu, zgodnie z zapisami Rozporządzenia Ministra Zdrowia z dnia 9 listopada 2015 r. w sprawie rodzajów, zakresu i wzorów dokumentacji oraz sposobu jej przetwarzania (Dz.U.2015.2069).    </w:t>
            </w:r>
          </w:p>
          <w:p w:rsidR="00F40401" w:rsidRDefault="00F40401" w:rsidP="00F40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42088A" w:rsidRPr="00F40401">
              <w:rPr>
                <w:rFonts w:ascii="Arial" w:hAnsi="Arial" w:cs="Arial"/>
                <w:sz w:val="20"/>
                <w:szCs w:val="20"/>
              </w:rPr>
              <w:t>Dołożyć należytej staranności przy wskazywaniu w raportach statystycznych składanych do Podlaskiego OW NFZ zrealizowanych istotnych procedur medycznych wg. ICD-9, zgodnie z ich opisem widnie</w:t>
            </w:r>
            <w:r w:rsidR="00413D37">
              <w:rPr>
                <w:rFonts w:ascii="Arial" w:hAnsi="Arial" w:cs="Arial"/>
                <w:sz w:val="20"/>
                <w:szCs w:val="20"/>
              </w:rPr>
              <w:t>jącym w dokumentacji medycznej.</w:t>
            </w:r>
          </w:p>
          <w:p w:rsidR="00413D37" w:rsidRPr="00F40401" w:rsidRDefault="00413D37" w:rsidP="00F4040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67984" w:rsidRPr="00155176" w:rsidRDefault="0063098B" w:rsidP="00F40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7A3C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  <w:r w:rsidR="00F404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0401" w:rsidRPr="00F40401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</w:tbl>
    <w:p w:rsidR="00347713" w:rsidRPr="00B35567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B35567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17E00" w:rsidRPr="00B3556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B2" w:rsidRDefault="000D5AB2" w:rsidP="00347713">
      <w:pPr>
        <w:spacing w:after="0" w:line="240" w:lineRule="auto"/>
      </w:pPr>
      <w:r>
        <w:separator/>
      </w:r>
    </w:p>
  </w:endnote>
  <w:endnote w:type="continuationSeparator" w:id="0">
    <w:p w:rsidR="000D5AB2" w:rsidRDefault="000D5AB2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D3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D3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0D5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B2" w:rsidRDefault="000D5AB2" w:rsidP="00347713">
      <w:pPr>
        <w:spacing w:after="0" w:line="240" w:lineRule="auto"/>
      </w:pPr>
      <w:r>
        <w:separator/>
      </w:r>
    </w:p>
  </w:footnote>
  <w:footnote w:type="continuationSeparator" w:id="0">
    <w:p w:rsidR="000D5AB2" w:rsidRDefault="000D5AB2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AEA"/>
    <w:multiLevelType w:val="hybridMultilevel"/>
    <w:tmpl w:val="CD70EEBC"/>
    <w:lvl w:ilvl="0" w:tplc="4520505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08FD"/>
    <w:multiLevelType w:val="hybridMultilevel"/>
    <w:tmpl w:val="DF3817D8"/>
    <w:lvl w:ilvl="0" w:tplc="04185E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A30"/>
    <w:multiLevelType w:val="hybridMultilevel"/>
    <w:tmpl w:val="19E842AA"/>
    <w:lvl w:ilvl="0" w:tplc="F1E452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17A0"/>
    <w:multiLevelType w:val="hybridMultilevel"/>
    <w:tmpl w:val="F9A82C5E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F3062"/>
    <w:multiLevelType w:val="hybridMultilevel"/>
    <w:tmpl w:val="C854B7EC"/>
    <w:lvl w:ilvl="0" w:tplc="6DC478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0D8D"/>
    <w:multiLevelType w:val="hybridMultilevel"/>
    <w:tmpl w:val="29CA9664"/>
    <w:lvl w:ilvl="0" w:tplc="128499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9F7056"/>
    <w:multiLevelType w:val="hybridMultilevel"/>
    <w:tmpl w:val="E0CECB10"/>
    <w:lvl w:ilvl="0" w:tplc="DF34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C566F"/>
    <w:multiLevelType w:val="hybridMultilevel"/>
    <w:tmpl w:val="43686E04"/>
    <w:lvl w:ilvl="0" w:tplc="04150017">
      <w:start w:val="1"/>
      <w:numFmt w:val="lowerLetter"/>
      <w:lvlText w:val="%1)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DE925DD"/>
    <w:multiLevelType w:val="hybridMultilevel"/>
    <w:tmpl w:val="A122FC82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84FE8"/>
    <w:multiLevelType w:val="hybridMultilevel"/>
    <w:tmpl w:val="E1D8DDE6"/>
    <w:lvl w:ilvl="0" w:tplc="31862AD2">
      <w:start w:val="1"/>
      <w:numFmt w:val="decimal"/>
      <w:lvlText w:val="%1."/>
      <w:lvlJc w:val="left"/>
      <w:pPr>
        <w:ind w:left="1426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2BBE"/>
    <w:multiLevelType w:val="hybridMultilevel"/>
    <w:tmpl w:val="B79EB79A"/>
    <w:lvl w:ilvl="0" w:tplc="1284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983411"/>
    <w:multiLevelType w:val="hybridMultilevel"/>
    <w:tmpl w:val="672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6EBE"/>
    <w:multiLevelType w:val="hybridMultilevel"/>
    <w:tmpl w:val="7DA8133C"/>
    <w:lvl w:ilvl="0" w:tplc="212289E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2"/>
        <w:szCs w:val="24"/>
      </w:rPr>
    </w:lvl>
    <w:lvl w:ilvl="1" w:tplc="C7020B5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41658"/>
    <w:multiLevelType w:val="hybridMultilevel"/>
    <w:tmpl w:val="D94CB4F4"/>
    <w:lvl w:ilvl="0" w:tplc="1284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2A1561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E2961"/>
    <w:multiLevelType w:val="hybridMultilevel"/>
    <w:tmpl w:val="F6CA6C2C"/>
    <w:lvl w:ilvl="0" w:tplc="383252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E29"/>
    <w:multiLevelType w:val="hybridMultilevel"/>
    <w:tmpl w:val="7F8EE186"/>
    <w:lvl w:ilvl="0" w:tplc="78B2CA5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C0EF5"/>
    <w:multiLevelType w:val="hybridMultilevel"/>
    <w:tmpl w:val="F0D6058A"/>
    <w:lvl w:ilvl="0" w:tplc="6224925A">
      <w:start w:val="1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835239"/>
    <w:multiLevelType w:val="hybridMultilevel"/>
    <w:tmpl w:val="B1742078"/>
    <w:lvl w:ilvl="0" w:tplc="128499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14AB7"/>
    <w:multiLevelType w:val="hybridMultilevel"/>
    <w:tmpl w:val="A69077EC"/>
    <w:lvl w:ilvl="0" w:tplc="F398C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868AB"/>
    <w:multiLevelType w:val="hybridMultilevel"/>
    <w:tmpl w:val="4ABA499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B037DA9"/>
    <w:multiLevelType w:val="hybridMultilevel"/>
    <w:tmpl w:val="4A7CD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A34CC6"/>
    <w:multiLevelType w:val="hybridMultilevel"/>
    <w:tmpl w:val="92E00E9E"/>
    <w:lvl w:ilvl="0" w:tplc="5436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711CC"/>
    <w:multiLevelType w:val="hybridMultilevel"/>
    <w:tmpl w:val="D1BCCCDA"/>
    <w:lvl w:ilvl="0" w:tplc="69A69C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50977B96"/>
    <w:multiLevelType w:val="hybridMultilevel"/>
    <w:tmpl w:val="24A07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53910"/>
    <w:multiLevelType w:val="hybridMultilevel"/>
    <w:tmpl w:val="41326758"/>
    <w:lvl w:ilvl="0" w:tplc="8072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40DC1"/>
    <w:multiLevelType w:val="hybridMultilevel"/>
    <w:tmpl w:val="17EC3728"/>
    <w:lvl w:ilvl="0" w:tplc="DB9A48BC">
      <w:start w:val="1"/>
      <w:numFmt w:val="decimal"/>
      <w:lvlText w:val="%1."/>
      <w:lvlJc w:val="left"/>
      <w:pPr>
        <w:ind w:left="1426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 w15:restartNumberingAfterBreak="0">
    <w:nsid w:val="58DC2A84"/>
    <w:multiLevelType w:val="hybridMultilevel"/>
    <w:tmpl w:val="4D484A8A"/>
    <w:lvl w:ilvl="0" w:tplc="E83C0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265E4"/>
    <w:multiLevelType w:val="hybridMultilevel"/>
    <w:tmpl w:val="2E640124"/>
    <w:lvl w:ilvl="0" w:tplc="1E3C44C0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91FED"/>
    <w:multiLevelType w:val="hybridMultilevel"/>
    <w:tmpl w:val="3C0E600E"/>
    <w:lvl w:ilvl="0" w:tplc="6FBC03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D2D0F"/>
    <w:multiLevelType w:val="hybridMultilevel"/>
    <w:tmpl w:val="35EE3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60FFE"/>
    <w:multiLevelType w:val="hybridMultilevel"/>
    <w:tmpl w:val="3F26E77C"/>
    <w:lvl w:ilvl="0" w:tplc="36A24D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0C4E"/>
    <w:multiLevelType w:val="hybridMultilevel"/>
    <w:tmpl w:val="79A04B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A06078C"/>
    <w:multiLevelType w:val="hybridMultilevel"/>
    <w:tmpl w:val="C08C3A10"/>
    <w:lvl w:ilvl="0" w:tplc="D0F624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860D7"/>
    <w:multiLevelType w:val="hybridMultilevel"/>
    <w:tmpl w:val="6A303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05137"/>
    <w:multiLevelType w:val="hybridMultilevel"/>
    <w:tmpl w:val="BFA22C34"/>
    <w:lvl w:ilvl="0" w:tplc="128499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26"/>
  </w:num>
  <w:num w:numId="5">
    <w:abstractNumId w:val="34"/>
  </w:num>
  <w:num w:numId="6">
    <w:abstractNumId w:val="24"/>
  </w:num>
  <w:num w:numId="7">
    <w:abstractNumId w:val="30"/>
  </w:num>
  <w:num w:numId="8">
    <w:abstractNumId w:val="12"/>
  </w:num>
  <w:num w:numId="9">
    <w:abstractNumId w:val="6"/>
  </w:num>
  <w:num w:numId="10">
    <w:abstractNumId w:val="22"/>
  </w:num>
  <w:num w:numId="11">
    <w:abstractNumId w:val="1"/>
  </w:num>
  <w:num w:numId="12">
    <w:abstractNumId w:val="3"/>
  </w:num>
  <w:num w:numId="13">
    <w:abstractNumId w:val="14"/>
  </w:num>
  <w:num w:numId="14">
    <w:abstractNumId w:val="33"/>
  </w:num>
  <w:num w:numId="15">
    <w:abstractNumId w:val="20"/>
  </w:num>
  <w:num w:numId="16">
    <w:abstractNumId w:val="10"/>
  </w:num>
  <w:num w:numId="17">
    <w:abstractNumId w:val="29"/>
  </w:num>
  <w:num w:numId="18">
    <w:abstractNumId w:val="9"/>
  </w:num>
  <w:num w:numId="19">
    <w:abstractNumId w:val="7"/>
  </w:num>
  <w:num w:numId="20">
    <w:abstractNumId w:val="8"/>
  </w:num>
  <w:num w:numId="21">
    <w:abstractNumId w:val="5"/>
  </w:num>
  <w:num w:numId="22">
    <w:abstractNumId w:val="11"/>
  </w:num>
  <w:num w:numId="23">
    <w:abstractNumId w:val="17"/>
  </w:num>
  <w:num w:numId="24">
    <w:abstractNumId w:val="31"/>
  </w:num>
  <w:num w:numId="25">
    <w:abstractNumId w:val="4"/>
  </w:num>
  <w:num w:numId="26">
    <w:abstractNumId w:val="36"/>
  </w:num>
  <w:num w:numId="27">
    <w:abstractNumId w:val="21"/>
  </w:num>
  <w:num w:numId="28">
    <w:abstractNumId w:val="37"/>
  </w:num>
  <w:num w:numId="29">
    <w:abstractNumId w:val="38"/>
  </w:num>
  <w:num w:numId="30">
    <w:abstractNumId w:val="32"/>
  </w:num>
  <w:num w:numId="31">
    <w:abstractNumId w:val="0"/>
  </w:num>
  <w:num w:numId="32">
    <w:abstractNumId w:val="25"/>
  </w:num>
  <w:num w:numId="33">
    <w:abstractNumId w:val="18"/>
  </w:num>
  <w:num w:numId="34">
    <w:abstractNumId w:val="19"/>
  </w:num>
  <w:num w:numId="35">
    <w:abstractNumId w:val="2"/>
  </w:num>
  <w:num w:numId="36">
    <w:abstractNumId w:val="23"/>
  </w:num>
  <w:num w:numId="37">
    <w:abstractNumId w:val="35"/>
  </w:num>
  <w:num w:numId="38">
    <w:abstractNumId w:val="2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3"/>
    <w:rsid w:val="00001031"/>
    <w:rsid w:val="00004C05"/>
    <w:rsid w:val="000136D1"/>
    <w:rsid w:val="00017E0E"/>
    <w:rsid w:val="00045735"/>
    <w:rsid w:val="000548F6"/>
    <w:rsid w:val="000A4B41"/>
    <w:rsid w:val="000B1A3C"/>
    <w:rsid w:val="000D1032"/>
    <w:rsid w:val="000D5AB2"/>
    <w:rsid w:val="000D6FEA"/>
    <w:rsid w:val="000F463D"/>
    <w:rsid w:val="00117E00"/>
    <w:rsid w:val="0013491F"/>
    <w:rsid w:val="001351A8"/>
    <w:rsid w:val="00137A2D"/>
    <w:rsid w:val="00143D75"/>
    <w:rsid w:val="0014787D"/>
    <w:rsid w:val="00154BE8"/>
    <w:rsid w:val="00155176"/>
    <w:rsid w:val="001571A5"/>
    <w:rsid w:val="00165237"/>
    <w:rsid w:val="001836FF"/>
    <w:rsid w:val="00190FAB"/>
    <w:rsid w:val="001B2FE6"/>
    <w:rsid w:val="001C0821"/>
    <w:rsid w:val="0020216F"/>
    <w:rsid w:val="00236A15"/>
    <w:rsid w:val="00254610"/>
    <w:rsid w:val="00255CC2"/>
    <w:rsid w:val="00256FE6"/>
    <w:rsid w:val="00271A89"/>
    <w:rsid w:val="002A388A"/>
    <w:rsid w:val="002B0C75"/>
    <w:rsid w:val="002C1F0D"/>
    <w:rsid w:val="002C44FF"/>
    <w:rsid w:val="002D005A"/>
    <w:rsid w:val="002D3831"/>
    <w:rsid w:val="002E6424"/>
    <w:rsid w:val="003302EB"/>
    <w:rsid w:val="003354BC"/>
    <w:rsid w:val="00347447"/>
    <w:rsid w:val="00347713"/>
    <w:rsid w:val="00372133"/>
    <w:rsid w:val="00391178"/>
    <w:rsid w:val="003B345B"/>
    <w:rsid w:val="003B3859"/>
    <w:rsid w:val="003B49F2"/>
    <w:rsid w:val="003C2358"/>
    <w:rsid w:val="003E1AF7"/>
    <w:rsid w:val="00413D37"/>
    <w:rsid w:val="0042088A"/>
    <w:rsid w:val="004212CF"/>
    <w:rsid w:val="00432CB6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812AB"/>
    <w:rsid w:val="0059179C"/>
    <w:rsid w:val="005A12D0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9067E"/>
    <w:rsid w:val="00690837"/>
    <w:rsid w:val="006F71F9"/>
    <w:rsid w:val="007018A3"/>
    <w:rsid w:val="00705927"/>
    <w:rsid w:val="00714924"/>
    <w:rsid w:val="00732A6F"/>
    <w:rsid w:val="00776D85"/>
    <w:rsid w:val="007839CE"/>
    <w:rsid w:val="007A353A"/>
    <w:rsid w:val="007B4A84"/>
    <w:rsid w:val="007B4DFB"/>
    <w:rsid w:val="007E2AB8"/>
    <w:rsid w:val="007E4A87"/>
    <w:rsid w:val="007F7D4F"/>
    <w:rsid w:val="00832CC1"/>
    <w:rsid w:val="008473D0"/>
    <w:rsid w:val="00853D12"/>
    <w:rsid w:val="00861EBB"/>
    <w:rsid w:val="0086276A"/>
    <w:rsid w:val="00867042"/>
    <w:rsid w:val="00883E21"/>
    <w:rsid w:val="00893479"/>
    <w:rsid w:val="008D12F1"/>
    <w:rsid w:val="009055D9"/>
    <w:rsid w:val="00911AED"/>
    <w:rsid w:val="00950F7C"/>
    <w:rsid w:val="0095417C"/>
    <w:rsid w:val="00955F88"/>
    <w:rsid w:val="009615A1"/>
    <w:rsid w:val="00967984"/>
    <w:rsid w:val="00967DEC"/>
    <w:rsid w:val="009818E0"/>
    <w:rsid w:val="009838AA"/>
    <w:rsid w:val="00985CBC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F590E"/>
    <w:rsid w:val="00B35567"/>
    <w:rsid w:val="00B46D37"/>
    <w:rsid w:val="00B5106D"/>
    <w:rsid w:val="00B541F1"/>
    <w:rsid w:val="00B7006B"/>
    <w:rsid w:val="00B7381F"/>
    <w:rsid w:val="00B82FAE"/>
    <w:rsid w:val="00B87EE7"/>
    <w:rsid w:val="00BB509F"/>
    <w:rsid w:val="00BB6E89"/>
    <w:rsid w:val="00BD236A"/>
    <w:rsid w:val="00BF2228"/>
    <w:rsid w:val="00C61D14"/>
    <w:rsid w:val="00C8095A"/>
    <w:rsid w:val="00C84A86"/>
    <w:rsid w:val="00C908C4"/>
    <w:rsid w:val="00C94DC4"/>
    <w:rsid w:val="00CA6A4C"/>
    <w:rsid w:val="00CB2244"/>
    <w:rsid w:val="00CC4EFE"/>
    <w:rsid w:val="00CE2782"/>
    <w:rsid w:val="00D11707"/>
    <w:rsid w:val="00D26AF3"/>
    <w:rsid w:val="00D35649"/>
    <w:rsid w:val="00D561D3"/>
    <w:rsid w:val="00D67673"/>
    <w:rsid w:val="00D81619"/>
    <w:rsid w:val="00D90352"/>
    <w:rsid w:val="00DB637B"/>
    <w:rsid w:val="00DC40C0"/>
    <w:rsid w:val="00DD3E2B"/>
    <w:rsid w:val="00DE1AEF"/>
    <w:rsid w:val="00E000D9"/>
    <w:rsid w:val="00E04EFF"/>
    <w:rsid w:val="00E47AB7"/>
    <w:rsid w:val="00E5672D"/>
    <w:rsid w:val="00E733F9"/>
    <w:rsid w:val="00E80682"/>
    <w:rsid w:val="00E93D58"/>
    <w:rsid w:val="00EA111D"/>
    <w:rsid w:val="00EA2AD6"/>
    <w:rsid w:val="00EF0666"/>
    <w:rsid w:val="00EF204C"/>
    <w:rsid w:val="00F0537E"/>
    <w:rsid w:val="00F16284"/>
    <w:rsid w:val="00F23D34"/>
    <w:rsid w:val="00F32ED2"/>
    <w:rsid w:val="00F40401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6B0D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A41E"/>
  <w15:chartTrackingRefBased/>
  <w15:docId w15:val="{7FBA41D5-AC78-4DEA-A9DB-75B0205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Żarska Katarzyna</dc:creator>
  <cp:keywords/>
  <dc:description/>
  <cp:lastModifiedBy>Fiłończuk Małgorzata</cp:lastModifiedBy>
  <cp:revision>22</cp:revision>
  <dcterms:created xsi:type="dcterms:W3CDTF">2019-05-13T06:21:00Z</dcterms:created>
  <dcterms:modified xsi:type="dcterms:W3CDTF">2019-06-10T07:14:00Z</dcterms:modified>
</cp:coreProperties>
</file>