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A55074" w:rsidRPr="00A55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10.7321.005.2019.WDKAR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1342"/>
      </w:tblGrid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342" w:type="dxa"/>
            <w:vAlign w:val="center"/>
          </w:tcPr>
          <w:p w:rsidR="00D22E25" w:rsidRPr="005944F7" w:rsidRDefault="00A55074" w:rsidP="00FC0F6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10_Podlaski OW NFZ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342" w:type="dxa"/>
            <w:vAlign w:val="center"/>
          </w:tcPr>
          <w:p w:rsidR="00D22E25" w:rsidRPr="00A55074" w:rsidRDefault="00A55074" w:rsidP="00A550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0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10.7321.005.2019.WDKAR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342" w:type="dxa"/>
            <w:vAlign w:val="center"/>
          </w:tcPr>
          <w:p w:rsidR="00D22E25" w:rsidRPr="005944F7" w:rsidRDefault="003D0D6D" w:rsidP="00C95E10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A550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</w:t>
            </w:r>
            <w:r w:rsidR="00EB2A87" w:rsidRPr="00925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550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marzec</w:t>
            </w:r>
            <w:r w:rsidR="00EB2A87" w:rsidRPr="00925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2019 r.</w:t>
            </w:r>
            <w:r w:rsidR="00B06B52" w:rsidRPr="00925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="00B06B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data zakończenia </w:t>
            </w:r>
            <w:r w:rsidR="00B06B52" w:rsidRPr="00925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kontroli</w:t>
            </w:r>
            <w:r w:rsidR="00C95E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(data podpisania protokołu kontroli)</w:t>
            </w:r>
            <w:r w:rsidR="00D6652E" w:rsidRPr="00925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: </w:t>
            </w:r>
            <w:r w:rsidR="00C95E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12 lipiec </w:t>
            </w:r>
            <w:r w:rsidR="00A55074" w:rsidRPr="00A550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2019</w:t>
            </w:r>
            <w:r w:rsidR="00C95E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342" w:type="dxa"/>
            <w:vAlign w:val="center"/>
          </w:tcPr>
          <w:p w:rsidR="00D22E25" w:rsidRPr="00440F63" w:rsidRDefault="00A55074" w:rsidP="00440F63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550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ZAKŁAD PODSTAWOWEJ OPIEKI ZDROWOTNEJ W ŁOMŻY, 18-400 Łomża, ul. Szosa Zambrowska 1/27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440F63" w:rsidRDefault="00D22E25" w:rsidP="00F30825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40F6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Temat kontroli, okres objęty kontrolą</w:t>
            </w:r>
          </w:p>
        </w:tc>
        <w:tc>
          <w:tcPr>
            <w:tcW w:w="11342" w:type="dxa"/>
            <w:vAlign w:val="center"/>
          </w:tcPr>
          <w:p w:rsidR="00B06B52" w:rsidRPr="00B06B52" w:rsidRDefault="00A55074" w:rsidP="00CB36C3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550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Ordynacja środków opatrunkowych na rzecz pacjenta o numerze PESEL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xxxxxxxxxxx</w:t>
            </w:r>
            <w:proofErr w:type="spellEnd"/>
            <w:r w:rsidRPr="00A550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zrefundowanych w okresie I 2017 r. – IX 2018 r.</w:t>
            </w:r>
          </w:p>
          <w:p w:rsidR="00440F63" w:rsidRPr="005D7D5A" w:rsidRDefault="005D7D5A" w:rsidP="00A55074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 w:rsidRPr="00925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 </w:t>
            </w:r>
            <w:r w:rsidR="00A550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stycznia 2017</w:t>
            </w:r>
            <w:r w:rsidRPr="00925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 </w:t>
            </w:r>
            <w:r w:rsidRPr="00A9350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– 31 </w:t>
            </w:r>
            <w:r w:rsidR="00A550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września 2018</w:t>
            </w:r>
            <w:r w:rsidRPr="00A9350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955CFE" w:rsidTr="00EB2A87">
        <w:tc>
          <w:tcPr>
            <w:tcW w:w="2802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342" w:type="dxa"/>
            <w:vAlign w:val="center"/>
          </w:tcPr>
          <w:p w:rsidR="00F13FA3" w:rsidRPr="007B10A0" w:rsidRDefault="00C95E10" w:rsidP="00F13FA3">
            <w:pPr>
              <w:pStyle w:val="Akapitzlist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7B10A0">
              <w:rPr>
                <w:b/>
                <w:sz w:val="20"/>
                <w:szCs w:val="20"/>
              </w:rPr>
              <w:t xml:space="preserve">Negatywnie </w:t>
            </w:r>
            <w:r w:rsidRPr="007B10A0">
              <w:rPr>
                <w:sz w:val="20"/>
                <w:szCs w:val="20"/>
              </w:rPr>
              <w:t>pod względem kryterium legalności, rzetelności i celowości ocenić należy sposób wystawiania refundowanych recept lekarskich na środki opatrunkowe</w:t>
            </w:r>
            <w:r w:rsidRPr="007B10A0">
              <w:rPr>
                <w:sz w:val="20"/>
                <w:szCs w:val="20"/>
              </w:rPr>
              <w:t>. Świadczeniodawca nie stosował się bowiem do obowiązujących w tym zakresie zasad:</w:t>
            </w:r>
            <w:r w:rsidR="00000339" w:rsidRPr="007B10A0">
              <w:rPr>
                <w:sz w:val="20"/>
                <w:szCs w:val="20"/>
              </w:rPr>
              <w:t xml:space="preserve"> </w:t>
            </w:r>
            <w:r w:rsidRPr="007B10A0">
              <w:rPr>
                <w:sz w:val="20"/>
                <w:szCs w:val="20"/>
              </w:rPr>
              <w:t xml:space="preserve">a) </w:t>
            </w:r>
            <w:r w:rsidR="007B10A0">
              <w:rPr>
                <w:sz w:val="20"/>
                <w:szCs w:val="20"/>
              </w:rPr>
              <w:t>dotyczących</w:t>
            </w:r>
            <w:r w:rsidRPr="007B10A0">
              <w:rPr>
                <w:sz w:val="20"/>
                <w:szCs w:val="20"/>
              </w:rPr>
              <w:t xml:space="preserve"> obowiązku zamieszczenia sposobu dawkowania</w:t>
            </w:r>
            <w:r w:rsidR="00F13FA3" w:rsidRPr="007B10A0">
              <w:rPr>
                <w:rFonts w:cs="Verdana"/>
                <w:sz w:val="20"/>
                <w:szCs w:val="20"/>
              </w:rPr>
              <w:t xml:space="preserve"> </w:t>
            </w:r>
            <w:r w:rsidR="007B10A0" w:rsidRPr="007B10A0">
              <w:rPr>
                <w:rFonts w:cs="Verdana"/>
                <w:sz w:val="20"/>
                <w:szCs w:val="20"/>
              </w:rPr>
              <w:t>na receptach</w:t>
            </w:r>
            <w:r w:rsidR="007B10A0">
              <w:rPr>
                <w:rFonts w:cs="Verdana"/>
                <w:b/>
                <w:sz w:val="20"/>
                <w:szCs w:val="20"/>
              </w:rPr>
              <w:t xml:space="preserve"> </w:t>
            </w:r>
            <w:r w:rsidR="00F13FA3" w:rsidRPr="007B10A0">
              <w:rPr>
                <w:rFonts w:cs="Verdana"/>
                <w:sz w:val="20"/>
                <w:szCs w:val="20"/>
              </w:rPr>
              <w:t>b)</w:t>
            </w:r>
            <w:r w:rsidR="00F13FA3" w:rsidRPr="007B10A0">
              <w:rPr>
                <w:rFonts w:cs="Verdana"/>
                <w:b/>
                <w:sz w:val="20"/>
                <w:szCs w:val="20"/>
              </w:rPr>
              <w:t xml:space="preserve"> </w:t>
            </w:r>
            <w:r w:rsidR="00F13FA3" w:rsidRPr="007B10A0">
              <w:rPr>
                <w:sz w:val="20"/>
                <w:szCs w:val="20"/>
              </w:rPr>
              <w:t xml:space="preserve">Dokumentacja medyczna nie wskazywała na potrzebę wypisywania opatrunków w ilościach ordynowanych pacjentowi PESEL nr </w:t>
            </w:r>
            <w:proofErr w:type="spellStart"/>
            <w:r w:rsidR="00F13FA3" w:rsidRPr="007B10A0">
              <w:rPr>
                <w:sz w:val="20"/>
                <w:szCs w:val="20"/>
              </w:rPr>
              <w:t>xxxxxxxxxxx</w:t>
            </w:r>
            <w:proofErr w:type="spellEnd"/>
            <w:r w:rsidR="00F13FA3" w:rsidRPr="007B10A0">
              <w:rPr>
                <w:sz w:val="20"/>
                <w:szCs w:val="20"/>
              </w:rPr>
              <w:t xml:space="preserve"> oraz prowadzenia intensywnego </w:t>
            </w:r>
            <w:bookmarkStart w:id="0" w:name="_GoBack"/>
            <w:bookmarkEnd w:id="0"/>
            <w:r w:rsidR="00F13FA3" w:rsidRPr="007B10A0">
              <w:rPr>
                <w:sz w:val="20"/>
                <w:szCs w:val="20"/>
              </w:rPr>
              <w:t xml:space="preserve">leczenia, a Świadczeniodawca nie udokumentował zasadności takiego postępowania w odniesieniu do całości kontrolowanej ordynacji lekarskiej. </w:t>
            </w:r>
          </w:p>
          <w:p w:rsidR="00000339" w:rsidRPr="007B10A0" w:rsidRDefault="00F13FA3" w:rsidP="007B10A0">
            <w:pPr>
              <w:pStyle w:val="Akapitzlist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7B10A0">
              <w:rPr>
                <w:b/>
                <w:sz w:val="20"/>
                <w:szCs w:val="20"/>
              </w:rPr>
              <w:t xml:space="preserve">Negatywnie </w:t>
            </w:r>
            <w:r w:rsidRPr="007B10A0">
              <w:rPr>
                <w:sz w:val="20"/>
                <w:szCs w:val="20"/>
              </w:rPr>
              <w:t xml:space="preserve">pod względem legalności i rzetelności ocenić należy sposób prowadzenia indywidualnej dokumentacji medycznej. Przeanalizowana w toku kontroli dokumentacja pacjenta PESEL nr </w:t>
            </w:r>
            <w:proofErr w:type="spellStart"/>
            <w:r w:rsidRPr="007B10A0">
              <w:rPr>
                <w:sz w:val="20"/>
                <w:szCs w:val="20"/>
              </w:rPr>
              <w:t>xxxxxxxxxxx</w:t>
            </w:r>
            <w:proofErr w:type="spellEnd"/>
            <w:r w:rsidRPr="007B10A0">
              <w:rPr>
                <w:sz w:val="20"/>
                <w:szCs w:val="20"/>
              </w:rPr>
              <w:t xml:space="preserve"> nie zachowywała bowiem zgodności z przepisami rozporządzenia w/s dokumentacji. Skontrolowana dokumentacja nie tylko nie spełniała określonych dla niej wymogów formalnych, ale była także niepełna w odniesieniu do zakresu gromadzonych w niej informacji oraz sposobu dokumentowania udzielanych świadczeń.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342" w:type="dxa"/>
            <w:vAlign w:val="center"/>
          </w:tcPr>
          <w:p w:rsidR="00D22E25" w:rsidRDefault="00D22E25" w:rsidP="00E8552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C95E10" w:rsidRPr="00C95E10" w:rsidRDefault="00C95E10" w:rsidP="00C95E10">
            <w:pPr>
              <w:pStyle w:val="Akapitzlist"/>
              <w:numPr>
                <w:ilvl w:val="0"/>
                <w:numId w:val="4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95E10">
              <w:rPr>
                <w:rFonts w:eastAsiaTheme="minorHAnsi"/>
                <w:sz w:val="20"/>
                <w:szCs w:val="20"/>
                <w:lang w:eastAsia="en-US"/>
              </w:rPr>
              <w:t xml:space="preserve">Przestrzegać określonego w obowiązujących przepisach sposobu i trybu wystawiania recept lekarskich, zamieszczając wszystkie wymagane w tym zakresie dane, ze szczególnym uwzględnieniem dbałości o kompletność zamieszczanych danych dotyczących ordynowanych leków i wyrobów medycznych oraz przestrzeganie ograniczeń ilościowych. </w:t>
            </w:r>
          </w:p>
          <w:p w:rsidR="00C95E10" w:rsidRPr="00C95E10" w:rsidRDefault="00C95E10" w:rsidP="00C95E10">
            <w:pPr>
              <w:pStyle w:val="Akapitzlist"/>
              <w:numPr>
                <w:ilvl w:val="0"/>
                <w:numId w:val="4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95E10">
              <w:rPr>
                <w:rFonts w:eastAsiaTheme="minorHAnsi"/>
                <w:sz w:val="20"/>
                <w:szCs w:val="20"/>
                <w:lang w:eastAsia="en-US"/>
              </w:rPr>
              <w:t xml:space="preserve">Ordynować leki i wyroby medyczne wyłącznie w przypadkach uzasadnionych rzeczywistą potrzebą wypisania recepty i w sposób celowy. </w:t>
            </w:r>
          </w:p>
          <w:p w:rsidR="000E7455" w:rsidRPr="007B10A0" w:rsidRDefault="00C95E10" w:rsidP="00E8552B">
            <w:pPr>
              <w:pStyle w:val="Akapitzlist"/>
              <w:numPr>
                <w:ilvl w:val="0"/>
                <w:numId w:val="4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95E10">
              <w:rPr>
                <w:rFonts w:eastAsiaTheme="minorHAnsi"/>
                <w:sz w:val="20"/>
                <w:szCs w:val="20"/>
                <w:lang w:eastAsia="en-US"/>
              </w:rPr>
              <w:t>Zwiększyć nadzór nad sporządzaniem indywidualnej dokumentacji medycznej, a w szczególności prowadzić indywidualną dokumentację medyczną z zachowaniem przewidzianej w obowiązujących przepisach formy, z należytą starannością, zamieszczając wszystkie wymagane informacje odnośnie przebiegu leczenia oraz ordynowanych produktów leczniczych, zapewniając w tym zakresie pełną zgodność dokumentacji z treścią wypisywanych recept – zgodnie z wymogami obowiązującego rozporządzenia w/s dokumentacji medycznej z 2015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r.</w:t>
            </w:r>
          </w:p>
          <w:p w:rsidR="007B10A0" w:rsidRDefault="007B10A0" w:rsidP="00E85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9EB" w:rsidRPr="00944343" w:rsidRDefault="005944F7" w:rsidP="00E85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43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D6652E" w:rsidRPr="00F13FA3" w:rsidRDefault="0001793C" w:rsidP="00E8552B">
            <w:pPr>
              <w:spacing w:line="276" w:lineRule="auto"/>
              <w:ind w:lef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93C">
              <w:rPr>
                <w:rFonts w:ascii="Times New Roman" w:hAnsi="Times New Roman" w:cs="Times New Roman"/>
                <w:sz w:val="20"/>
                <w:szCs w:val="20"/>
              </w:rPr>
              <w:t>Nienależna refundacja</w:t>
            </w:r>
            <w:r w:rsidR="00D665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263A" w:rsidRPr="00313DCB">
              <w:rPr>
                <w:b/>
              </w:rPr>
              <w:t xml:space="preserve"> </w:t>
            </w:r>
            <w:r w:rsidR="00F13FA3" w:rsidRPr="00F13FA3">
              <w:rPr>
                <w:rFonts w:ascii="Times New Roman" w:eastAsia="Times New Roman" w:hAnsi="Times New Roman" w:cs="Times New Roman"/>
                <w:lang w:eastAsia="pl-PL"/>
              </w:rPr>
              <w:t>1 147 817,64 zł</w:t>
            </w:r>
          </w:p>
          <w:p w:rsidR="005225FC" w:rsidRPr="005D6A0F" w:rsidRDefault="000F427D" w:rsidP="00F13FA3">
            <w:pPr>
              <w:spacing w:line="276" w:lineRule="auto"/>
              <w:ind w:lef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BA263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B10A0">
              <w:rPr>
                <w:rFonts w:ascii="Times New Roman" w:hAnsi="Times New Roman" w:cs="Times New Roman"/>
                <w:sz w:val="20"/>
                <w:szCs w:val="20"/>
              </w:rPr>
              <w:t xml:space="preserve">87 249,72 </w:t>
            </w:r>
            <w:r w:rsidR="000E7455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</w:tbl>
    <w:p w:rsidR="00140C20" w:rsidRPr="005944F7" w:rsidRDefault="00140C20" w:rsidP="00BA263A">
      <w:pPr>
        <w:spacing w:after="0" w:line="240" w:lineRule="auto"/>
        <w:rPr>
          <w:rFonts w:ascii="Times New Roman" w:hAnsi="Times New Roman" w:cs="Times New Roman"/>
        </w:rPr>
      </w:pPr>
    </w:p>
    <w:sectPr w:rsidR="00140C20" w:rsidRPr="005944F7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B1" w:rsidRDefault="000B35B1" w:rsidP="006853F6">
      <w:pPr>
        <w:spacing w:after="0" w:line="240" w:lineRule="auto"/>
      </w:pPr>
      <w:r>
        <w:separator/>
      </w:r>
    </w:p>
  </w:endnote>
  <w:endnote w:type="continuationSeparator" w:id="0">
    <w:p w:rsidR="000B35B1" w:rsidRDefault="000B35B1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10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10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B1" w:rsidRDefault="000B35B1" w:rsidP="006853F6">
      <w:pPr>
        <w:spacing w:after="0" w:line="240" w:lineRule="auto"/>
      </w:pPr>
      <w:r>
        <w:separator/>
      </w:r>
    </w:p>
  </w:footnote>
  <w:footnote w:type="continuationSeparator" w:id="0">
    <w:p w:rsidR="000B35B1" w:rsidRDefault="000B35B1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9506CC2"/>
    <w:multiLevelType w:val="hybridMultilevel"/>
    <w:tmpl w:val="2E468154"/>
    <w:lvl w:ilvl="0" w:tplc="0CC8C45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61CC"/>
    <w:multiLevelType w:val="hybridMultilevel"/>
    <w:tmpl w:val="4C8C17A4"/>
    <w:lvl w:ilvl="0" w:tplc="3E188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C2597"/>
    <w:multiLevelType w:val="hybridMultilevel"/>
    <w:tmpl w:val="A7C6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A1002"/>
    <w:multiLevelType w:val="hybridMultilevel"/>
    <w:tmpl w:val="2E468154"/>
    <w:lvl w:ilvl="0" w:tplc="0CC8C45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55599"/>
    <w:multiLevelType w:val="hybridMultilevel"/>
    <w:tmpl w:val="F44CD1C8"/>
    <w:lvl w:ilvl="0" w:tplc="9F7250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7"/>
  </w:num>
  <w:num w:numId="4">
    <w:abstractNumId w:val="25"/>
  </w:num>
  <w:num w:numId="5">
    <w:abstractNumId w:val="26"/>
  </w:num>
  <w:num w:numId="6">
    <w:abstractNumId w:val="6"/>
  </w:num>
  <w:num w:numId="7">
    <w:abstractNumId w:val="4"/>
  </w:num>
  <w:num w:numId="8">
    <w:abstractNumId w:val="18"/>
  </w:num>
  <w:num w:numId="9">
    <w:abstractNumId w:val="42"/>
  </w:num>
  <w:num w:numId="10">
    <w:abstractNumId w:val="14"/>
  </w:num>
  <w:num w:numId="11">
    <w:abstractNumId w:val="15"/>
  </w:num>
  <w:num w:numId="12">
    <w:abstractNumId w:val="22"/>
  </w:num>
  <w:num w:numId="13">
    <w:abstractNumId w:val="38"/>
  </w:num>
  <w:num w:numId="14">
    <w:abstractNumId w:val="3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7"/>
  </w:num>
  <w:num w:numId="20">
    <w:abstractNumId w:val="0"/>
  </w:num>
  <w:num w:numId="21">
    <w:abstractNumId w:val="9"/>
  </w:num>
  <w:num w:numId="22">
    <w:abstractNumId w:val="40"/>
  </w:num>
  <w:num w:numId="23">
    <w:abstractNumId w:val="34"/>
  </w:num>
  <w:num w:numId="24">
    <w:abstractNumId w:val="24"/>
  </w:num>
  <w:num w:numId="25">
    <w:abstractNumId w:val="3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7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8"/>
  </w:num>
  <w:num w:numId="32">
    <w:abstractNumId w:val="17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3"/>
  </w:num>
  <w:num w:numId="36">
    <w:abstractNumId w:val="23"/>
  </w:num>
  <w:num w:numId="37">
    <w:abstractNumId w:val="29"/>
  </w:num>
  <w:num w:numId="38">
    <w:abstractNumId w:val="19"/>
  </w:num>
  <w:num w:numId="39">
    <w:abstractNumId w:val="27"/>
  </w:num>
  <w:num w:numId="40">
    <w:abstractNumId w:val="2"/>
  </w:num>
  <w:num w:numId="41">
    <w:abstractNumId w:val="41"/>
  </w:num>
  <w:num w:numId="42">
    <w:abstractNumId w:val="30"/>
  </w:num>
  <w:num w:numId="43">
    <w:abstractNumId w:val="16"/>
  </w:num>
  <w:num w:numId="44">
    <w:abstractNumId w:val="39"/>
  </w:num>
  <w:num w:numId="45">
    <w:abstractNumId w:val="31"/>
  </w:num>
  <w:num w:numId="46">
    <w:abstractNumId w:val="20"/>
  </w:num>
  <w:num w:numId="47">
    <w:abstractNumId w:val="10"/>
  </w:num>
  <w:num w:numId="48">
    <w:abstractNumId w:val="32"/>
  </w:num>
  <w:num w:numId="49">
    <w:abstractNumId w:val="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F4"/>
    <w:rsid w:val="00000339"/>
    <w:rsid w:val="00001BA1"/>
    <w:rsid w:val="00005AE0"/>
    <w:rsid w:val="00005E2B"/>
    <w:rsid w:val="0001793C"/>
    <w:rsid w:val="000520BC"/>
    <w:rsid w:val="00071AE5"/>
    <w:rsid w:val="00074B60"/>
    <w:rsid w:val="00075157"/>
    <w:rsid w:val="000801BD"/>
    <w:rsid w:val="000A56F5"/>
    <w:rsid w:val="000A76CF"/>
    <w:rsid w:val="000B35B1"/>
    <w:rsid w:val="000C3449"/>
    <w:rsid w:val="000D4442"/>
    <w:rsid w:val="000E4339"/>
    <w:rsid w:val="000E7455"/>
    <w:rsid w:val="000F427D"/>
    <w:rsid w:val="00100C96"/>
    <w:rsid w:val="0010570E"/>
    <w:rsid w:val="001057BA"/>
    <w:rsid w:val="00140C20"/>
    <w:rsid w:val="00156398"/>
    <w:rsid w:val="00156E8D"/>
    <w:rsid w:val="00165C88"/>
    <w:rsid w:val="001677F5"/>
    <w:rsid w:val="00180AEA"/>
    <w:rsid w:val="00181DB5"/>
    <w:rsid w:val="00185194"/>
    <w:rsid w:val="00187BBA"/>
    <w:rsid w:val="00187EDF"/>
    <w:rsid w:val="001A1655"/>
    <w:rsid w:val="001A6D29"/>
    <w:rsid w:val="001B35BE"/>
    <w:rsid w:val="001D22F1"/>
    <w:rsid w:val="001E0111"/>
    <w:rsid w:val="001E2D26"/>
    <w:rsid w:val="001E2E40"/>
    <w:rsid w:val="001E355C"/>
    <w:rsid w:val="001E4226"/>
    <w:rsid w:val="001E7C67"/>
    <w:rsid w:val="00224470"/>
    <w:rsid w:val="0023572B"/>
    <w:rsid w:val="00265C63"/>
    <w:rsid w:val="00274377"/>
    <w:rsid w:val="0027689D"/>
    <w:rsid w:val="00281D08"/>
    <w:rsid w:val="002A4533"/>
    <w:rsid w:val="002A7236"/>
    <w:rsid w:val="00307483"/>
    <w:rsid w:val="003106F9"/>
    <w:rsid w:val="00310A75"/>
    <w:rsid w:val="0031414D"/>
    <w:rsid w:val="00325714"/>
    <w:rsid w:val="00332760"/>
    <w:rsid w:val="00340CBE"/>
    <w:rsid w:val="00364C4C"/>
    <w:rsid w:val="003669CF"/>
    <w:rsid w:val="00370BF1"/>
    <w:rsid w:val="003A57BF"/>
    <w:rsid w:val="003C0BD8"/>
    <w:rsid w:val="003C4579"/>
    <w:rsid w:val="003C6457"/>
    <w:rsid w:val="003D0D6D"/>
    <w:rsid w:val="003D40EB"/>
    <w:rsid w:val="003E2ED3"/>
    <w:rsid w:val="003E7149"/>
    <w:rsid w:val="003F32CE"/>
    <w:rsid w:val="0040574A"/>
    <w:rsid w:val="00427EDB"/>
    <w:rsid w:val="00437BA8"/>
    <w:rsid w:val="00440F63"/>
    <w:rsid w:val="004467FF"/>
    <w:rsid w:val="0048349D"/>
    <w:rsid w:val="004A2D34"/>
    <w:rsid w:val="004B5222"/>
    <w:rsid w:val="004B63F6"/>
    <w:rsid w:val="004C0976"/>
    <w:rsid w:val="004D7A71"/>
    <w:rsid w:val="004E0BEF"/>
    <w:rsid w:val="004F004D"/>
    <w:rsid w:val="005225FC"/>
    <w:rsid w:val="005868A9"/>
    <w:rsid w:val="005916D2"/>
    <w:rsid w:val="005944F7"/>
    <w:rsid w:val="005A609F"/>
    <w:rsid w:val="005B20D3"/>
    <w:rsid w:val="005B7DD0"/>
    <w:rsid w:val="005D176F"/>
    <w:rsid w:val="005D29EB"/>
    <w:rsid w:val="005D6A0F"/>
    <w:rsid w:val="005D7D5A"/>
    <w:rsid w:val="005E559E"/>
    <w:rsid w:val="00610AE3"/>
    <w:rsid w:val="00611D4F"/>
    <w:rsid w:val="00615F3F"/>
    <w:rsid w:val="00616F56"/>
    <w:rsid w:val="00626E61"/>
    <w:rsid w:val="00647885"/>
    <w:rsid w:val="00652CD9"/>
    <w:rsid w:val="006853F6"/>
    <w:rsid w:val="00695667"/>
    <w:rsid w:val="006A3F68"/>
    <w:rsid w:val="006B0CDA"/>
    <w:rsid w:val="006B2921"/>
    <w:rsid w:val="006E5786"/>
    <w:rsid w:val="006F254F"/>
    <w:rsid w:val="007036E1"/>
    <w:rsid w:val="00711797"/>
    <w:rsid w:val="00730851"/>
    <w:rsid w:val="0076017C"/>
    <w:rsid w:val="0076359A"/>
    <w:rsid w:val="00783D03"/>
    <w:rsid w:val="00785D9E"/>
    <w:rsid w:val="00786182"/>
    <w:rsid w:val="007B10A0"/>
    <w:rsid w:val="007B5300"/>
    <w:rsid w:val="007C401A"/>
    <w:rsid w:val="007F6751"/>
    <w:rsid w:val="00810A7B"/>
    <w:rsid w:val="0083165C"/>
    <w:rsid w:val="00831BE3"/>
    <w:rsid w:val="008627BB"/>
    <w:rsid w:val="0086789E"/>
    <w:rsid w:val="0088045C"/>
    <w:rsid w:val="0088316E"/>
    <w:rsid w:val="00891C9E"/>
    <w:rsid w:val="008A717D"/>
    <w:rsid w:val="008B0009"/>
    <w:rsid w:val="008B26F4"/>
    <w:rsid w:val="008B7FD2"/>
    <w:rsid w:val="008C4F75"/>
    <w:rsid w:val="008C67EC"/>
    <w:rsid w:val="008D2969"/>
    <w:rsid w:val="008D63EF"/>
    <w:rsid w:val="008F7A66"/>
    <w:rsid w:val="00900F59"/>
    <w:rsid w:val="009175BE"/>
    <w:rsid w:val="0092505B"/>
    <w:rsid w:val="00932FFC"/>
    <w:rsid w:val="00942ADD"/>
    <w:rsid w:val="00944343"/>
    <w:rsid w:val="0094685B"/>
    <w:rsid w:val="0094757F"/>
    <w:rsid w:val="00955CFE"/>
    <w:rsid w:val="009629F6"/>
    <w:rsid w:val="0096507F"/>
    <w:rsid w:val="00984F1F"/>
    <w:rsid w:val="00992048"/>
    <w:rsid w:val="00996AD7"/>
    <w:rsid w:val="009B33D6"/>
    <w:rsid w:val="009B3F27"/>
    <w:rsid w:val="009B4C38"/>
    <w:rsid w:val="009C5307"/>
    <w:rsid w:val="009C784A"/>
    <w:rsid w:val="009D39B3"/>
    <w:rsid w:val="009D7DF5"/>
    <w:rsid w:val="009F2EFC"/>
    <w:rsid w:val="009F592A"/>
    <w:rsid w:val="00A03803"/>
    <w:rsid w:val="00A06B8D"/>
    <w:rsid w:val="00A12208"/>
    <w:rsid w:val="00A32D28"/>
    <w:rsid w:val="00A44F4E"/>
    <w:rsid w:val="00A45DCD"/>
    <w:rsid w:val="00A5460D"/>
    <w:rsid w:val="00A55074"/>
    <w:rsid w:val="00A5675D"/>
    <w:rsid w:val="00A74FC0"/>
    <w:rsid w:val="00A9350F"/>
    <w:rsid w:val="00A95ABD"/>
    <w:rsid w:val="00AA567D"/>
    <w:rsid w:val="00AC5CCA"/>
    <w:rsid w:val="00AE4C5E"/>
    <w:rsid w:val="00AE4FB1"/>
    <w:rsid w:val="00AF0DC3"/>
    <w:rsid w:val="00B06B52"/>
    <w:rsid w:val="00B15F48"/>
    <w:rsid w:val="00B2195F"/>
    <w:rsid w:val="00B300EE"/>
    <w:rsid w:val="00B47FD2"/>
    <w:rsid w:val="00B62533"/>
    <w:rsid w:val="00B62CB7"/>
    <w:rsid w:val="00B64F70"/>
    <w:rsid w:val="00B74AA8"/>
    <w:rsid w:val="00B75708"/>
    <w:rsid w:val="00B81668"/>
    <w:rsid w:val="00B86B5D"/>
    <w:rsid w:val="00B86E9C"/>
    <w:rsid w:val="00B915E8"/>
    <w:rsid w:val="00BA263A"/>
    <w:rsid w:val="00BA3165"/>
    <w:rsid w:val="00BA5FC2"/>
    <w:rsid w:val="00BC3559"/>
    <w:rsid w:val="00BC44F8"/>
    <w:rsid w:val="00BC65F8"/>
    <w:rsid w:val="00BE2AD4"/>
    <w:rsid w:val="00BE3E8A"/>
    <w:rsid w:val="00BF1245"/>
    <w:rsid w:val="00BF5815"/>
    <w:rsid w:val="00C16B8F"/>
    <w:rsid w:val="00C32654"/>
    <w:rsid w:val="00C35436"/>
    <w:rsid w:val="00C37898"/>
    <w:rsid w:val="00C73457"/>
    <w:rsid w:val="00C75787"/>
    <w:rsid w:val="00C95E10"/>
    <w:rsid w:val="00CA165F"/>
    <w:rsid w:val="00CB36C3"/>
    <w:rsid w:val="00CE39C7"/>
    <w:rsid w:val="00CF2B90"/>
    <w:rsid w:val="00D151B0"/>
    <w:rsid w:val="00D22E25"/>
    <w:rsid w:val="00D30B8B"/>
    <w:rsid w:val="00D37ACC"/>
    <w:rsid w:val="00D43744"/>
    <w:rsid w:val="00D5075F"/>
    <w:rsid w:val="00D512BB"/>
    <w:rsid w:val="00D6235A"/>
    <w:rsid w:val="00D6652E"/>
    <w:rsid w:val="00D716F5"/>
    <w:rsid w:val="00D84B19"/>
    <w:rsid w:val="00D971E1"/>
    <w:rsid w:val="00DC7A9A"/>
    <w:rsid w:val="00DD0399"/>
    <w:rsid w:val="00DD14E3"/>
    <w:rsid w:val="00DD4206"/>
    <w:rsid w:val="00DE2DB9"/>
    <w:rsid w:val="00DE6625"/>
    <w:rsid w:val="00DE7968"/>
    <w:rsid w:val="00DF304B"/>
    <w:rsid w:val="00E04C05"/>
    <w:rsid w:val="00E10A2A"/>
    <w:rsid w:val="00E11B6E"/>
    <w:rsid w:val="00E239EB"/>
    <w:rsid w:val="00E27611"/>
    <w:rsid w:val="00E4276E"/>
    <w:rsid w:val="00E65408"/>
    <w:rsid w:val="00E67B93"/>
    <w:rsid w:val="00E8552B"/>
    <w:rsid w:val="00EB2A87"/>
    <w:rsid w:val="00EC01C8"/>
    <w:rsid w:val="00EC71E4"/>
    <w:rsid w:val="00EF15EA"/>
    <w:rsid w:val="00EF1F09"/>
    <w:rsid w:val="00EF2ED6"/>
    <w:rsid w:val="00F020D2"/>
    <w:rsid w:val="00F05CF9"/>
    <w:rsid w:val="00F05D11"/>
    <w:rsid w:val="00F13FA3"/>
    <w:rsid w:val="00F15097"/>
    <w:rsid w:val="00F30825"/>
    <w:rsid w:val="00F371DE"/>
    <w:rsid w:val="00F660FA"/>
    <w:rsid w:val="00F8085D"/>
    <w:rsid w:val="00F85443"/>
    <w:rsid w:val="00FA4F63"/>
    <w:rsid w:val="00FA631F"/>
    <w:rsid w:val="00FC0F66"/>
    <w:rsid w:val="00FC4B1D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4F7"/>
  </w:style>
  <w:style w:type="character" w:styleId="Odwoaniedokomentarza">
    <w:name w:val="annotation reference"/>
    <w:basedOn w:val="Domylnaczcionkaakapitu"/>
    <w:uiPriority w:val="99"/>
    <w:semiHidden/>
    <w:unhideWhenUsed/>
    <w:rsid w:val="00BA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6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6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6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625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4F7"/>
  </w:style>
  <w:style w:type="character" w:styleId="Odwoaniedokomentarza">
    <w:name w:val="annotation reference"/>
    <w:basedOn w:val="Domylnaczcionkaakapitu"/>
    <w:uiPriority w:val="99"/>
    <w:semiHidden/>
    <w:unhideWhenUsed/>
    <w:rsid w:val="00BA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6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6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6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62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Wojtkielewicz Marek</cp:lastModifiedBy>
  <cp:revision>68</cp:revision>
  <dcterms:created xsi:type="dcterms:W3CDTF">2019-05-31T07:54:00Z</dcterms:created>
  <dcterms:modified xsi:type="dcterms:W3CDTF">2020-02-06T09:23:00Z</dcterms:modified>
</cp:coreProperties>
</file>