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0F1B9" w14:textId="77777777" w:rsidR="00A77B3E" w:rsidRDefault="008F6DBF">
      <w:pPr>
        <w:ind w:left="5669"/>
        <w:jc w:val="left"/>
        <w:rPr>
          <w:b/>
          <w:i/>
          <w:sz w:val="20"/>
          <w:u w:val="thick"/>
        </w:rPr>
      </w:pPr>
      <w:r>
        <w:rPr>
          <w:b/>
          <w:i/>
          <w:sz w:val="20"/>
          <w:u w:val="thick"/>
        </w:rPr>
        <w:t>Projekt</w:t>
      </w:r>
    </w:p>
    <w:p w14:paraId="02564224" w14:textId="77777777" w:rsidR="00A77B3E" w:rsidRDefault="00A77B3E">
      <w:pPr>
        <w:ind w:left="5669"/>
        <w:jc w:val="left"/>
        <w:rPr>
          <w:b/>
          <w:i/>
          <w:sz w:val="20"/>
          <w:u w:val="thick"/>
        </w:rPr>
      </w:pPr>
    </w:p>
    <w:p w14:paraId="42342357" w14:textId="1307464C" w:rsidR="00A77B3E" w:rsidRDefault="008F6DBF">
      <w:pPr>
        <w:ind w:left="5669"/>
        <w:jc w:val="left"/>
        <w:rPr>
          <w:sz w:val="20"/>
        </w:rPr>
      </w:pPr>
      <w:r>
        <w:rPr>
          <w:sz w:val="20"/>
        </w:rPr>
        <w:t xml:space="preserve">z dnia  </w:t>
      </w:r>
      <w:r w:rsidR="00975432">
        <w:rPr>
          <w:sz w:val="20"/>
        </w:rPr>
        <w:t>2</w:t>
      </w:r>
      <w:r w:rsidR="00897E92">
        <w:rPr>
          <w:sz w:val="20"/>
        </w:rPr>
        <w:t xml:space="preserve">5 </w:t>
      </w:r>
      <w:r w:rsidR="00975432">
        <w:rPr>
          <w:sz w:val="20"/>
        </w:rPr>
        <w:t>lutego</w:t>
      </w:r>
      <w:r>
        <w:rPr>
          <w:sz w:val="20"/>
        </w:rPr>
        <w:t xml:space="preserve"> 2026 r.</w:t>
      </w:r>
    </w:p>
    <w:p w14:paraId="653C864A" w14:textId="77777777" w:rsidR="00A77B3E" w:rsidRDefault="008F6DBF">
      <w:pPr>
        <w:ind w:left="5669"/>
        <w:jc w:val="left"/>
        <w:rPr>
          <w:sz w:val="20"/>
        </w:rPr>
      </w:pPr>
      <w:r>
        <w:rPr>
          <w:sz w:val="20"/>
        </w:rPr>
        <w:t>Zatwierdzony przez .........................</w:t>
      </w:r>
    </w:p>
    <w:p w14:paraId="5DF8B2E0" w14:textId="77777777" w:rsidR="00A77B3E" w:rsidRDefault="00A77B3E">
      <w:pPr>
        <w:ind w:left="5669"/>
        <w:jc w:val="left"/>
        <w:rPr>
          <w:sz w:val="20"/>
        </w:rPr>
      </w:pPr>
    </w:p>
    <w:p w14:paraId="28F32E18" w14:textId="77777777" w:rsidR="00A77B3E" w:rsidRDefault="00A77B3E">
      <w:pPr>
        <w:ind w:left="5669"/>
        <w:jc w:val="left"/>
        <w:rPr>
          <w:sz w:val="20"/>
        </w:rPr>
      </w:pPr>
    </w:p>
    <w:p w14:paraId="143C05B8" w14:textId="77777777" w:rsidR="00A77B3E" w:rsidRDefault="008F6DBF">
      <w:pPr>
        <w:jc w:val="center"/>
        <w:rPr>
          <w:b/>
          <w:caps/>
        </w:rPr>
      </w:pPr>
      <w:r>
        <w:rPr>
          <w:b/>
          <w:caps/>
        </w:rPr>
        <w:t>Zarządzenie nr ....................</w:t>
      </w:r>
      <w:r>
        <w:rPr>
          <w:b/>
          <w:caps/>
        </w:rPr>
        <w:br/>
        <w:t>Prezesa Narodowego Funduszu Zdrowia</w:t>
      </w:r>
    </w:p>
    <w:p w14:paraId="5DB423C2" w14:textId="77777777" w:rsidR="00A77B3E" w:rsidRDefault="008F6DBF">
      <w:pPr>
        <w:spacing w:before="280" w:after="280"/>
        <w:jc w:val="center"/>
        <w:rPr>
          <w:b/>
          <w:caps/>
        </w:rPr>
      </w:pPr>
      <w:r>
        <w:t>z dnia .................... 2026 r.</w:t>
      </w:r>
    </w:p>
    <w:p w14:paraId="62CCA0FE" w14:textId="77777777" w:rsidR="00A77B3E" w:rsidRDefault="008F6DBF">
      <w:pPr>
        <w:keepNext/>
        <w:spacing w:after="480"/>
        <w:jc w:val="center"/>
      </w:pPr>
      <w:r>
        <w:rPr>
          <w:b/>
        </w:rPr>
        <w:t>zmieniające zarządzenie w sprawie określenia warunków zawierania i realizacji umów w rodzaju leczenie szpitalne oraz leczenie szpitalne - świadczenia wysokospecjalistyczne</w:t>
      </w:r>
    </w:p>
    <w:p w14:paraId="5F49101B" w14:textId="77777777" w:rsidR="00A77B3E" w:rsidRDefault="008F6DBF">
      <w:pPr>
        <w:keepLines/>
        <w:spacing w:before="120" w:after="120"/>
        <w:ind w:firstLine="227"/>
        <w:rPr>
          <w:color w:val="000000"/>
          <w:u w:color="000000"/>
        </w:rPr>
      </w:pPr>
      <w:r>
        <w:t>Na podstawie art. 102 ust. 5 pkt 21 i 25 oraz art. 146 ust. 1 ustawy z dnia 27 sierpnia 2004 r. o świadczeniach opieki zdrowotnej finansowanych ze środków publicznych (Dz. U. z 2025 r. poz. 1461, z </w:t>
      </w:r>
      <w:proofErr w:type="spellStart"/>
      <w:r>
        <w:t>późn</w:t>
      </w:r>
      <w:proofErr w:type="spellEnd"/>
      <w:r>
        <w:t>. zm.</w:t>
      </w:r>
      <w:r>
        <w:rPr>
          <w:rStyle w:val="Odwoanieprzypisudolnego"/>
          <w:color w:val="000000"/>
          <w:sz w:val="20"/>
          <w:u w:color="000000"/>
        </w:rPr>
        <w:footnoteReference w:customMarkFollows="1" w:id="1"/>
        <w:t>1)</w:t>
      </w:r>
      <w:r>
        <w:rPr>
          <w:color w:val="000000"/>
          <w:u w:color="000000"/>
        </w:rPr>
        <w:t>) zarządza się, co następuje:</w:t>
      </w:r>
    </w:p>
    <w:p w14:paraId="10FBC1DD" w14:textId="77777777" w:rsidR="00A77B3E" w:rsidRDefault="008F6DBF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rPr>
          <w:color w:val="000000"/>
          <w:u w:color="000000"/>
        </w:rPr>
        <w:t xml:space="preserve">W zarządzeniu nr 101/2025/DSOZ Prezesa Narodowego Funduszu Zdrowia z dnia 23 grudnia 2025 r. w sprawie określenia warunków zawierania i realizacji umów w rodzaju leczenie szpitalne oraz leczenie szpitalne - świadczenia wysokospecjalistyczne (z </w:t>
      </w:r>
      <w:proofErr w:type="spellStart"/>
      <w:r>
        <w:rPr>
          <w:color w:val="000000"/>
          <w:u w:color="000000"/>
        </w:rPr>
        <w:t>późn</w:t>
      </w:r>
      <w:proofErr w:type="spellEnd"/>
      <w:r>
        <w:rPr>
          <w:color w:val="000000"/>
          <w:u w:color="000000"/>
        </w:rPr>
        <w:t>. zm.</w:t>
      </w:r>
      <w:r>
        <w:rPr>
          <w:rStyle w:val="Odwoanieprzypisudolnego"/>
          <w:color w:val="000000"/>
          <w:sz w:val="20"/>
          <w:u w:color="000000"/>
        </w:rPr>
        <w:footnoteReference w:customMarkFollows="1" w:id="2"/>
        <w:t>2)</w:t>
      </w:r>
      <w:r>
        <w:rPr>
          <w:color w:val="000000"/>
          <w:u w:color="000000"/>
        </w:rPr>
        <w:t xml:space="preserve"> ), wprowadza się następujące zmiany:</w:t>
      </w:r>
    </w:p>
    <w:p w14:paraId="4BB96886" w14:textId="4B24DC00" w:rsidR="00A77B3E" w:rsidRDefault="00897E92">
      <w:pPr>
        <w:spacing w:before="120" w:after="120"/>
        <w:ind w:left="340" w:hanging="227"/>
        <w:rPr>
          <w:color w:val="000000"/>
          <w:u w:color="000000"/>
        </w:rPr>
      </w:pPr>
      <w:r>
        <w:t>1</w:t>
      </w:r>
      <w:r w:rsidR="008F6DBF">
        <w:t>) </w:t>
      </w:r>
      <w:r w:rsidR="008F6DBF">
        <w:rPr>
          <w:color w:val="000000"/>
          <w:u w:color="000000"/>
        </w:rPr>
        <w:t xml:space="preserve">załącznik nr 1b do zarządzenia otrzymuje brzmienie określone w załączniku nr </w:t>
      </w:r>
      <w:r w:rsidR="00975432">
        <w:rPr>
          <w:color w:val="000000"/>
          <w:u w:color="000000"/>
        </w:rPr>
        <w:t>1</w:t>
      </w:r>
      <w:r w:rsidR="008F6DBF">
        <w:rPr>
          <w:color w:val="000000"/>
          <w:u w:color="000000"/>
        </w:rPr>
        <w:t> do niniejszego zarządzenia</w:t>
      </w:r>
      <w:r>
        <w:rPr>
          <w:color w:val="000000"/>
          <w:u w:color="000000"/>
        </w:rPr>
        <w:t>.</w:t>
      </w:r>
    </w:p>
    <w:p w14:paraId="0AB68C81" w14:textId="77777777" w:rsidR="00975432" w:rsidRDefault="00975432" w:rsidP="0097543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rPr>
          <w:color w:val="000000"/>
          <w:u w:color="000000"/>
        </w:rPr>
        <w:t>Do postępowań w sprawie zawarcia umów o udzielanie świadczeń opieki zdrowotnej wszczętych i niezakończonych przed dniem wejścia w życie niniejszego zarządzenia, stosuje się przepisy zarządzenia, o którym mowa w § 1, w brzmieniu obowiązującym przed dniem wejścia w życie niniejszego zarządzenia.</w:t>
      </w:r>
    </w:p>
    <w:p w14:paraId="1838D761" w14:textId="77777777" w:rsidR="00975432" w:rsidRDefault="00975432" w:rsidP="0097543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t>1. </w:t>
      </w:r>
      <w:r>
        <w:rPr>
          <w:color w:val="000000"/>
          <w:u w:color="000000"/>
        </w:rPr>
        <w:t>Dyrektorzy oddziałów wojewódzkich Narodowego Funduszu Zdrowia zobowiązani są do wprowadzenia do postanowień umów zawartych ze świadczeniodawcami zmian wynikających z wejścia w życie przepisów niniejszego zarządzenia.</w:t>
      </w:r>
    </w:p>
    <w:p w14:paraId="57AB65A6" w14:textId="77777777" w:rsidR="00975432" w:rsidRDefault="00975432" w:rsidP="00975432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Przepis ust. 1 stosuje się również do umów zawartych ze świadczeniodawcami po zakończeniu postępowań, o których mowa w § 2.</w:t>
      </w:r>
    </w:p>
    <w:p w14:paraId="763B2B7E" w14:textId="77777777" w:rsidR="00A77B3E" w:rsidRDefault="008F6DBF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5. </w:t>
      </w:r>
      <w:r>
        <w:rPr>
          <w:color w:val="000000"/>
          <w:u w:color="000000"/>
        </w:rPr>
        <w:t>Przepisy zarządzenia stosuje się do rozliczania świadczeń udzielanych od 1 stycznia 2026 r.</w:t>
      </w:r>
    </w:p>
    <w:p w14:paraId="57006C5F" w14:textId="77777777" w:rsidR="00A77B3E" w:rsidRDefault="008F6DBF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6. </w:t>
      </w:r>
      <w:r>
        <w:rPr>
          <w:color w:val="000000"/>
          <w:u w:color="000000"/>
        </w:rPr>
        <w:t>Zarządzenie wchodzi w życie z dniem następującym po dniu podpisania.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3"/>
        <w:gridCol w:w="4933"/>
      </w:tblGrid>
      <w:tr w:rsidR="00F231B4" w14:paraId="034DF741" w14:textId="77777777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464A4C0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2B54A3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6906E8B8" w14:textId="77777777" w:rsidR="00F231B4" w:rsidRDefault="008F6DBF">
            <w:pPr>
              <w:jc w:val="center"/>
            </w:pPr>
            <w:r>
              <w:rPr>
                <w:b/>
              </w:rPr>
              <w:t xml:space="preserve">PREZES </w:t>
            </w:r>
          </w:p>
          <w:p w14:paraId="491AD653" w14:textId="77777777" w:rsidR="00F231B4" w:rsidRDefault="008F6DBF">
            <w:pPr>
              <w:jc w:val="center"/>
            </w:pPr>
            <w:r>
              <w:rPr>
                <w:b/>
              </w:rPr>
              <w:t>NARODOWEGO FUNDUSZU ZDROWIA</w:t>
            </w:r>
          </w:p>
          <w:p w14:paraId="259D152E" w14:textId="77777777" w:rsidR="00F231B4" w:rsidRDefault="00F231B4"/>
          <w:p w14:paraId="16425630" w14:textId="77777777" w:rsidR="00F231B4" w:rsidRDefault="008F6DBF">
            <w:pPr>
              <w:jc w:val="center"/>
            </w:pPr>
            <w:r>
              <w:t>Prezes Narodowego Funduszu Zdrowia</w:t>
            </w:r>
          </w:p>
          <w:p w14:paraId="09F12610" w14:textId="77777777" w:rsidR="00F231B4" w:rsidRDefault="008F6DBF">
            <w:pPr>
              <w:jc w:val="center"/>
            </w:pPr>
            <w:r>
              <w:rPr>
                <w:i/>
              </w:rPr>
              <w:t>/dokument podpisany elektronicznie/</w:t>
            </w:r>
          </w:p>
        </w:tc>
      </w:tr>
    </w:tbl>
    <w:p w14:paraId="61131802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8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14:paraId="348CE2B1" w14:textId="77777777" w:rsidR="00F231B4" w:rsidRDefault="00F231B4">
      <w:pPr>
        <w:rPr>
          <w:szCs w:val="20"/>
        </w:rPr>
      </w:pPr>
    </w:p>
    <w:p w14:paraId="1BE1623D" w14:textId="77777777" w:rsidR="00F231B4" w:rsidRDefault="008F6DBF">
      <w:pPr>
        <w:jc w:val="center"/>
        <w:rPr>
          <w:szCs w:val="20"/>
        </w:rPr>
      </w:pPr>
      <w:r>
        <w:rPr>
          <w:b/>
          <w:szCs w:val="20"/>
        </w:rPr>
        <w:t>Uzasadnienie</w:t>
      </w:r>
    </w:p>
    <w:p w14:paraId="30829202" w14:textId="77777777" w:rsidR="00F231B4" w:rsidRDefault="008F6DBF">
      <w:pPr>
        <w:spacing w:before="120" w:after="120"/>
        <w:ind w:firstLine="227"/>
        <w:rPr>
          <w:szCs w:val="20"/>
        </w:rPr>
      </w:pPr>
      <w:r>
        <w:rPr>
          <w:szCs w:val="20"/>
        </w:rPr>
        <w:t>Zarządzenie stanowi wykonanie upoważnienia ustawowego zawartego w art. 146 ust. 1 ustawy z dnia 27 sierpnia 2004 r. o świadczeniach opieki zdrowotnej finansowanych ze środków publicznych (Dz. U. z 2025 r. poz. 1461, z </w:t>
      </w:r>
      <w:proofErr w:type="spellStart"/>
      <w:r>
        <w:rPr>
          <w:szCs w:val="20"/>
        </w:rPr>
        <w:t>późn</w:t>
      </w:r>
      <w:proofErr w:type="spellEnd"/>
      <w:r>
        <w:rPr>
          <w:szCs w:val="20"/>
        </w:rPr>
        <w:t>. zm.), zwanej dalej "ustawą o świadczeniach".</w:t>
      </w:r>
    </w:p>
    <w:p w14:paraId="0CB055EA" w14:textId="77777777" w:rsidR="005D3576" w:rsidRDefault="005D3576" w:rsidP="00F32B6A">
      <w:pPr>
        <w:spacing w:before="120" w:after="120"/>
        <w:ind w:firstLine="227"/>
        <w:rPr>
          <w:szCs w:val="20"/>
        </w:rPr>
      </w:pPr>
      <w:bookmarkStart w:id="0" w:name="_Hlk222837664"/>
      <w:bookmarkStart w:id="1" w:name="_Hlk219978102"/>
      <w:r w:rsidRPr="005D3576">
        <w:rPr>
          <w:szCs w:val="20"/>
        </w:rPr>
        <w:t xml:space="preserve">Niniejsze zarządzenie zmieniające zarządzenie nr 101/2025/DSOZ Prezesa Narodowego Funduszu Zdrowia z dnia 23 grudnia 2025 r. w sprawie określenia warunków zawierania i realizacji umów w rodzaju leczenie szpitalne oraz leczenie szpitalne - świadczenia wysokospecjalistyczne (z </w:t>
      </w:r>
      <w:proofErr w:type="spellStart"/>
      <w:r w:rsidRPr="005D3576">
        <w:rPr>
          <w:szCs w:val="20"/>
        </w:rPr>
        <w:t>późn</w:t>
      </w:r>
      <w:proofErr w:type="spellEnd"/>
      <w:r w:rsidRPr="005D3576">
        <w:rPr>
          <w:szCs w:val="20"/>
        </w:rPr>
        <w:t xml:space="preserve">. zm.) wprowadza zmiany, zgodnie z poleceniem Ministra Zdrowia z dnia 24 lutego 2026 r. znak: ZPŚ.736.1.2026.JK, z uwagi na konieczność czasowego zabezpieczenia obowiązku szczepienia przeciw gruźlicy u noworodków i niemowląt (do ukończenia 12. miesiąca życia), u których szczepienie nie zostało wykonane w trakcie pobytu w szpitalu po porodzie (przed wypisem do domu zgodnie z Programem Szczepień Ochronnych). </w:t>
      </w:r>
    </w:p>
    <w:p w14:paraId="4A7150AB" w14:textId="77EAFB1C" w:rsidR="005D3576" w:rsidRDefault="005D3576" w:rsidP="00F32B6A">
      <w:pPr>
        <w:spacing w:before="120" w:after="120"/>
        <w:ind w:firstLine="227"/>
        <w:rPr>
          <w:szCs w:val="20"/>
        </w:rPr>
      </w:pPr>
      <w:r w:rsidRPr="005D3576">
        <w:rPr>
          <w:szCs w:val="20"/>
        </w:rPr>
        <w:t xml:space="preserve">W załączniku nr 1b do zarządzenia wprowadzono produkt rozliczeniowy 5.52.01.0001594 Wykonanie zalecanego szczepienia przeciw gruźlicy (BCG) – w trybie ambulatoryjnym. Produkt dedykowany do rozliczenia szczepienia BCG noworodków i niemowląt, u których to szczepienie nie zostało wykonane w trakcie pobytu w szpitalu po porodzie (przed wypisem do domu zgodnie z PSO). Świadczenie obejmuje dokonanie kwalifikacji przez lekarza, wpis w Karcie Szczepień potwierdzający kwalifikację do szczepienia, zgodnie z art. 19 ust. 7 w zw. z art. 21a ust. 1 z dnia 5 grudnia 2008 r. o zapobieganiu oraz zwalczaniu zakażeń i chorób zakaźnych u ludzi (Dz. U. z 2025 </w:t>
      </w:r>
      <w:proofErr w:type="spellStart"/>
      <w:r w:rsidRPr="005D3576">
        <w:rPr>
          <w:szCs w:val="20"/>
        </w:rPr>
        <w:t>r.poz</w:t>
      </w:r>
      <w:proofErr w:type="spellEnd"/>
      <w:r w:rsidRPr="005D3576">
        <w:rPr>
          <w:szCs w:val="20"/>
        </w:rPr>
        <w:t xml:space="preserve">. 1675 z </w:t>
      </w:r>
      <w:proofErr w:type="spellStart"/>
      <w:r w:rsidRPr="005D3576">
        <w:rPr>
          <w:szCs w:val="20"/>
        </w:rPr>
        <w:t>późn</w:t>
      </w:r>
      <w:proofErr w:type="spellEnd"/>
      <w:r w:rsidRPr="005D3576">
        <w:rPr>
          <w:szCs w:val="20"/>
        </w:rPr>
        <w:t>. zm.) oraz wykonanie szczepienia przez położną lub pielęgniarkę. Produkt rozliczeniowy do realizacji w trybie ambulatoryjnym w oddziale noworodkowym.</w:t>
      </w:r>
    </w:p>
    <w:p w14:paraId="66E14A0C" w14:textId="623C9D74" w:rsidR="00F32B6A" w:rsidRDefault="00F32B6A" w:rsidP="00F32B6A">
      <w:pPr>
        <w:spacing w:before="120" w:after="120"/>
        <w:ind w:firstLine="227"/>
        <w:rPr>
          <w:szCs w:val="20"/>
        </w:rPr>
      </w:pPr>
      <w:r>
        <w:rPr>
          <w:szCs w:val="20"/>
        </w:rPr>
        <w:t xml:space="preserve">Skutek finansowy po stronie płatnika publicznego wynikający z implementacji </w:t>
      </w:r>
      <w:r w:rsidR="0071028A">
        <w:rPr>
          <w:szCs w:val="20"/>
        </w:rPr>
        <w:t xml:space="preserve">na dzień publikacji zarządzenia nie jest możliwy do oszacowania. </w:t>
      </w:r>
      <w:r>
        <w:rPr>
          <w:szCs w:val="20"/>
        </w:rPr>
        <w:t xml:space="preserve"> </w:t>
      </w:r>
    </w:p>
    <w:p w14:paraId="6BE29216" w14:textId="77777777" w:rsidR="00F32B6A" w:rsidRDefault="00F32B6A" w:rsidP="00F32B6A">
      <w:pPr>
        <w:spacing w:before="120" w:after="120"/>
        <w:ind w:firstLine="227"/>
        <w:rPr>
          <w:szCs w:val="20"/>
        </w:rPr>
      </w:pPr>
      <w:r>
        <w:rPr>
          <w:szCs w:val="20"/>
        </w:rPr>
        <w:t>Projekt zarządzenia Prezesa Narodowego Funduszu Zdrowia, zgodnie z art. 146 ust. 4 ustawy o świadczeniach oraz zgodnie z § 2 ust. 3 załącznika do rozporządzenia Ministra Zdrowia z dnia 8 września 2015 r. w sprawie ogólnych warunków umów o udzielanie świadczeń opieki zdrowotnej (Dz. U. z 2025 r. poz. 400 z </w:t>
      </w:r>
      <w:proofErr w:type="spellStart"/>
      <w:r>
        <w:rPr>
          <w:szCs w:val="20"/>
        </w:rPr>
        <w:t>późn</w:t>
      </w:r>
      <w:proofErr w:type="spellEnd"/>
      <w:r>
        <w:rPr>
          <w:szCs w:val="20"/>
        </w:rPr>
        <w:t>. zm.), zostanie poddany konsultacjom zewnętrznym na okres 7 dni. Okres ten został skrócony z uwagi na słuszny interes stron. W ramach konsultacji projekt zostanie przedstawiony do zaopiniowania właściwym w sprawie podmiotom: konsultantom krajowym we właściwej dziedzinie medycyny, samorządom zawodowym (Naczelna Rada Lekarska, Naczelna Rada Pielęgniarek i Położnych, Krajowa Izba Fizjoterapeutów, Naczelna Izba Aptekarska, Krajowa Rada Ratowników Medycznych) oraz reprezentatywnym organizacjom świadczeniodawców, w rozumieniu art. 31sb ust. 1 ustawy o świadczeniach.</w:t>
      </w:r>
    </w:p>
    <w:p w14:paraId="6E0B4D20" w14:textId="77777777" w:rsidR="00F32B6A" w:rsidRDefault="00F32B6A" w:rsidP="00F32B6A">
      <w:pPr>
        <w:spacing w:before="120" w:after="120"/>
        <w:ind w:firstLine="227"/>
        <w:rPr>
          <w:szCs w:val="20"/>
        </w:rPr>
      </w:pPr>
      <w:r>
        <w:rPr>
          <w:szCs w:val="20"/>
        </w:rPr>
        <w:t>Przepisy zarządzenia stosuje się do rozliczania świadczeń udzielanych od 1 stycznia 2026 r.</w:t>
      </w:r>
    </w:p>
    <w:bookmarkEnd w:id="0"/>
    <w:bookmarkEnd w:id="1"/>
    <w:p w14:paraId="429ABDA2" w14:textId="322D77CE" w:rsidR="00F32B6A" w:rsidRDefault="00F32B6A" w:rsidP="00F32B6A">
      <w:pPr>
        <w:spacing w:before="120" w:after="120"/>
        <w:ind w:firstLine="227"/>
        <w:rPr>
          <w:szCs w:val="20"/>
        </w:rPr>
      </w:pPr>
      <w:r>
        <w:rPr>
          <w:szCs w:val="20"/>
        </w:rPr>
        <w:t>Zarządzenie wchodzi w życie z dniem następującym po dniu podpisania.</w:t>
      </w:r>
    </w:p>
    <w:p w14:paraId="5EEC456D" w14:textId="236B7818" w:rsidR="00F231B4" w:rsidRDefault="00F231B4">
      <w:pPr>
        <w:spacing w:before="120" w:after="120"/>
        <w:ind w:firstLine="227"/>
        <w:rPr>
          <w:szCs w:val="20"/>
        </w:rPr>
      </w:pPr>
    </w:p>
    <w:sectPr w:rsidR="00F231B4">
      <w:footerReference w:type="default" r:id="rId9"/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66138" w14:textId="77777777" w:rsidR="008B506F" w:rsidRDefault="008B506F">
      <w:r>
        <w:separator/>
      </w:r>
    </w:p>
  </w:endnote>
  <w:endnote w:type="continuationSeparator" w:id="0">
    <w:p w14:paraId="6D0BA79F" w14:textId="77777777" w:rsidR="008B506F" w:rsidRDefault="008B5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F231B4" w14:paraId="207F11EF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14:paraId="6A10DDE6" w14:textId="77777777" w:rsidR="00F231B4" w:rsidRDefault="008F6DBF">
          <w:pPr>
            <w:jc w:val="left"/>
            <w:rPr>
              <w:sz w:val="18"/>
            </w:rPr>
          </w:pPr>
          <w:r>
            <w:rPr>
              <w:sz w:val="18"/>
            </w:rPr>
            <w:t>Id: 2E1465D4-9DC9-4D5B-B121-2E0DAB51502F. 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14:paraId="241DA63C" w14:textId="77777777" w:rsidR="00F231B4" w:rsidRDefault="008F6DBF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45DFB1E6" w14:textId="77777777" w:rsidR="00F231B4" w:rsidRDefault="00F231B4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F231B4" w14:paraId="6970C483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14:paraId="1402EA76" w14:textId="77777777" w:rsidR="00F231B4" w:rsidRDefault="008F6DBF">
          <w:pPr>
            <w:jc w:val="left"/>
            <w:rPr>
              <w:sz w:val="18"/>
            </w:rPr>
          </w:pPr>
          <w:r>
            <w:rPr>
              <w:sz w:val="18"/>
            </w:rPr>
            <w:t>Id: 2E1465D4-9DC9-4D5B-B121-2E0DAB51502F. 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14:paraId="4EE95BBA" w14:textId="3285F80D" w:rsidR="00F231B4" w:rsidRDefault="008F6DBF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>
            <w:rPr>
              <w:noProof/>
              <w:sz w:val="18"/>
            </w:rPr>
            <w:t>3</w:t>
          </w:r>
          <w:r>
            <w:rPr>
              <w:sz w:val="18"/>
            </w:rPr>
            <w:fldChar w:fldCharType="end"/>
          </w:r>
        </w:p>
      </w:tc>
    </w:tr>
  </w:tbl>
  <w:p w14:paraId="262FBC8B" w14:textId="77777777" w:rsidR="00F231B4" w:rsidRDefault="00F231B4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FF180" w14:textId="77777777" w:rsidR="008B506F" w:rsidRDefault="008B506F">
      <w:r>
        <w:separator/>
      </w:r>
    </w:p>
  </w:footnote>
  <w:footnote w:type="continuationSeparator" w:id="0">
    <w:p w14:paraId="50184B57" w14:textId="77777777" w:rsidR="008B506F" w:rsidRDefault="008B506F">
      <w:r>
        <w:continuationSeparator/>
      </w:r>
    </w:p>
  </w:footnote>
  <w:footnote w:id="1">
    <w:p w14:paraId="56FE6C3B" w14:textId="77777777" w:rsidR="00F231B4" w:rsidRDefault="008F6DBF">
      <w:pPr>
        <w:pStyle w:val="Tekstprzypisudolnego"/>
        <w:keepLines/>
        <w:ind w:left="170" w:hanging="170"/>
      </w:pPr>
      <w:r>
        <w:rPr>
          <w:rStyle w:val="Odwoanieprzypisudolnego"/>
        </w:rPr>
        <w:t>1) </w:t>
      </w:r>
      <w:r>
        <w:t>Zmiany tekstu jednolitego wymienionej ustawy zostały ogłoszone w Dz. U. z 2025 r. poz. 1461, 1537 i 1739)</w:t>
      </w:r>
    </w:p>
  </w:footnote>
  <w:footnote w:id="2">
    <w:p w14:paraId="798B0326" w14:textId="0B056A34" w:rsidR="00F231B4" w:rsidRDefault="008F6DBF">
      <w:pPr>
        <w:pStyle w:val="Tekstprzypisudolnego"/>
        <w:keepLines/>
        <w:ind w:left="170" w:hanging="170"/>
      </w:pPr>
      <w:r>
        <w:rPr>
          <w:rStyle w:val="Odwoanieprzypisudolnego"/>
        </w:rPr>
        <w:t>2) </w:t>
      </w:r>
      <w:r>
        <w:t>Zmienione zarządzeniem Nr 1/202</w:t>
      </w:r>
      <w:r w:rsidR="00975432">
        <w:t>6</w:t>
      </w:r>
      <w:r>
        <w:t>/DSOZ Prezesa Narodowego Funduszu Zdrowia z dnia 5 stycznia 2026 r.</w:t>
      </w:r>
      <w:r w:rsidR="00975432">
        <w:t xml:space="preserve">, </w:t>
      </w:r>
      <w:r>
        <w:t xml:space="preserve"> </w:t>
      </w:r>
      <w:r w:rsidR="00975432" w:rsidRPr="00975432">
        <w:t>zarządzeniem Nr 1</w:t>
      </w:r>
      <w:r w:rsidR="00975432">
        <w:t>4</w:t>
      </w:r>
      <w:r w:rsidR="00975432" w:rsidRPr="00975432">
        <w:t>/202</w:t>
      </w:r>
      <w:r w:rsidR="00975432">
        <w:t>6</w:t>
      </w:r>
      <w:r w:rsidR="00975432" w:rsidRPr="00975432">
        <w:t xml:space="preserve">/DSOZ Prezesa Narodowego Funduszu Zdrowia z dnia </w:t>
      </w:r>
      <w:r w:rsidR="00975432">
        <w:t>9 lutego</w:t>
      </w:r>
      <w:r w:rsidR="00975432" w:rsidRPr="00975432">
        <w:t xml:space="preserve"> 2026 r.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7555A7"/>
    <w:multiLevelType w:val="hybridMultilevel"/>
    <w:tmpl w:val="B11CF08E"/>
    <w:lvl w:ilvl="0" w:tplc="AE044CD4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7" w:hanging="360"/>
      </w:pPr>
    </w:lvl>
    <w:lvl w:ilvl="2" w:tplc="0415001B" w:tentative="1">
      <w:start w:val="1"/>
      <w:numFmt w:val="lowerRoman"/>
      <w:lvlText w:val="%3."/>
      <w:lvlJc w:val="right"/>
      <w:pPr>
        <w:ind w:left="2027" w:hanging="180"/>
      </w:pPr>
    </w:lvl>
    <w:lvl w:ilvl="3" w:tplc="0415000F" w:tentative="1">
      <w:start w:val="1"/>
      <w:numFmt w:val="decimal"/>
      <w:lvlText w:val="%4."/>
      <w:lvlJc w:val="left"/>
      <w:pPr>
        <w:ind w:left="2747" w:hanging="360"/>
      </w:pPr>
    </w:lvl>
    <w:lvl w:ilvl="4" w:tplc="04150019" w:tentative="1">
      <w:start w:val="1"/>
      <w:numFmt w:val="lowerLetter"/>
      <w:lvlText w:val="%5."/>
      <w:lvlJc w:val="left"/>
      <w:pPr>
        <w:ind w:left="3467" w:hanging="360"/>
      </w:pPr>
    </w:lvl>
    <w:lvl w:ilvl="5" w:tplc="0415001B" w:tentative="1">
      <w:start w:val="1"/>
      <w:numFmt w:val="lowerRoman"/>
      <w:lvlText w:val="%6."/>
      <w:lvlJc w:val="right"/>
      <w:pPr>
        <w:ind w:left="4187" w:hanging="180"/>
      </w:pPr>
    </w:lvl>
    <w:lvl w:ilvl="6" w:tplc="0415000F" w:tentative="1">
      <w:start w:val="1"/>
      <w:numFmt w:val="decimal"/>
      <w:lvlText w:val="%7."/>
      <w:lvlJc w:val="left"/>
      <w:pPr>
        <w:ind w:left="4907" w:hanging="360"/>
      </w:pPr>
    </w:lvl>
    <w:lvl w:ilvl="7" w:tplc="04150019" w:tentative="1">
      <w:start w:val="1"/>
      <w:numFmt w:val="lowerLetter"/>
      <w:lvlText w:val="%8."/>
      <w:lvlJc w:val="left"/>
      <w:pPr>
        <w:ind w:left="5627" w:hanging="360"/>
      </w:pPr>
    </w:lvl>
    <w:lvl w:ilvl="8" w:tplc="0415001B" w:tentative="1">
      <w:start w:val="1"/>
      <w:numFmt w:val="lowerRoman"/>
      <w:lvlText w:val="%9."/>
      <w:lvlJc w:val="right"/>
      <w:pPr>
        <w:ind w:left="63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14FE3"/>
    <w:rsid w:val="000B5F71"/>
    <w:rsid w:val="000D5471"/>
    <w:rsid w:val="00236A46"/>
    <w:rsid w:val="00433546"/>
    <w:rsid w:val="00445AB5"/>
    <w:rsid w:val="004708D9"/>
    <w:rsid w:val="005D3576"/>
    <w:rsid w:val="006B55A5"/>
    <w:rsid w:val="0071028A"/>
    <w:rsid w:val="00772C6F"/>
    <w:rsid w:val="00777FCC"/>
    <w:rsid w:val="007C375A"/>
    <w:rsid w:val="00803ED9"/>
    <w:rsid w:val="00897E92"/>
    <w:rsid w:val="008B506F"/>
    <w:rsid w:val="008F6DBF"/>
    <w:rsid w:val="009677F4"/>
    <w:rsid w:val="00975432"/>
    <w:rsid w:val="009916BE"/>
    <w:rsid w:val="00A77661"/>
    <w:rsid w:val="00A77B3E"/>
    <w:rsid w:val="00AE2007"/>
    <w:rsid w:val="00B45057"/>
    <w:rsid w:val="00B75795"/>
    <w:rsid w:val="00C517A1"/>
    <w:rsid w:val="00CA2A55"/>
    <w:rsid w:val="00D63C64"/>
    <w:rsid w:val="00E144CE"/>
    <w:rsid w:val="00E175CD"/>
    <w:rsid w:val="00E44E08"/>
    <w:rsid w:val="00F231B4"/>
    <w:rsid w:val="00F32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05C8EA"/>
  <w15:docId w15:val="{FE0982C8-FEFE-49AE-8803-E0C21B508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rsid w:val="00805BCE"/>
    <w:rPr>
      <w:vertAlign w:val="superscript"/>
    </w:rPr>
  </w:style>
  <w:style w:type="paragraph" w:styleId="Tekstprzypisudolnego">
    <w:name w:val="footnote text"/>
    <w:basedOn w:val="Normalny"/>
    <w:rsid w:val="00805BCE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A776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96A621-A896-4786-AD7E-2D35DBD5C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702</Words>
  <Characters>4217</Characters>
  <Application>Microsoft Office Word</Application>
  <DocSecurity>0</DocSecurity>
  <Lines>35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</vt:lpstr>
      <vt:lpstr/>
    </vt:vector>
  </TitlesOfParts>
  <Company>Prezes Narodowego Funduszu Zdrowia</Company>
  <LinksUpToDate>false</LinksUpToDate>
  <CharactersWithSpaces>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</dc:title>
  <dc:subject>zmieniające zarządzenie w^sprawie określenia warunków zawierania i^realizacji umów w^rodzaju leczenie szpitalne oraz leczenie szpitalne - świadczenia wysokospecjalistyczne</dc:subject>
  <dc:creator>malgorzata.prystupa</dc:creator>
  <cp:lastModifiedBy>Prystupa Małgorzata</cp:lastModifiedBy>
  <cp:revision>8</cp:revision>
  <dcterms:created xsi:type="dcterms:W3CDTF">2026-02-24T09:30:00Z</dcterms:created>
  <dcterms:modified xsi:type="dcterms:W3CDTF">2026-02-25T13:45:00Z</dcterms:modified>
  <cp:category>Akt prawny</cp:category>
</cp:coreProperties>
</file>