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03264" w14:textId="0061E5B2" w:rsidR="00A77B3E" w:rsidRPr="00CE219D" w:rsidRDefault="00CE219D" w:rsidP="00CE219D">
      <w:pPr>
        <w:ind w:left="5669"/>
        <w:jc w:val="right"/>
        <w:rPr>
          <w:iCs/>
          <w:sz w:val="20"/>
        </w:rPr>
      </w:pPr>
      <w:r w:rsidRPr="00CE219D">
        <w:rPr>
          <w:b/>
          <w:iCs/>
          <w:sz w:val="20"/>
        </w:rPr>
        <w:t xml:space="preserve">- PROJEKT- </w:t>
      </w:r>
    </w:p>
    <w:p w14:paraId="4F2A1871" w14:textId="77777777" w:rsidR="00A77B3E" w:rsidRDefault="00A77B3E">
      <w:pPr>
        <w:ind w:left="5669"/>
        <w:jc w:val="left"/>
        <w:rPr>
          <w:sz w:val="20"/>
        </w:rPr>
      </w:pPr>
    </w:p>
    <w:p w14:paraId="03115233" w14:textId="77777777" w:rsidR="00DE50C1" w:rsidRDefault="00FE5D58" w:rsidP="00DE50C1">
      <w:pPr>
        <w:jc w:val="center"/>
        <w:rPr>
          <w:b/>
          <w:caps/>
        </w:rPr>
      </w:pPr>
      <w:r>
        <w:rPr>
          <w:b/>
          <w:caps/>
        </w:rPr>
        <w:t>Zarządzenie nr ....................</w:t>
      </w:r>
      <w:r>
        <w:rPr>
          <w:b/>
          <w:caps/>
        </w:rPr>
        <w:br/>
        <w:t>Prezesa Narodowego Funduszu Zdrowia</w:t>
      </w:r>
    </w:p>
    <w:p w14:paraId="746DC006" w14:textId="6695274B" w:rsidR="00A77B3E" w:rsidRDefault="00FE5D58" w:rsidP="00DE50C1">
      <w:pPr>
        <w:jc w:val="center"/>
        <w:rPr>
          <w:b/>
          <w:caps/>
        </w:rPr>
      </w:pPr>
      <w:r>
        <w:t>z dnia .................... 2026 r.</w:t>
      </w:r>
    </w:p>
    <w:p w14:paraId="316CA290" w14:textId="77777777" w:rsidR="00A77B3E" w:rsidRDefault="00FE5D58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w rodzaju świadczenia pielęgnacyjne i opiekuńcze w ramach opieki długoterminowej</w:t>
      </w:r>
    </w:p>
    <w:p w14:paraId="2FA535DF" w14:textId="77777777" w:rsidR="00A77B3E" w:rsidRDefault="00FE5D58">
      <w:pPr>
        <w:keepLines/>
        <w:spacing w:before="120" w:after="120"/>
        <w:ind w:firstLine="227"/>
      </w:pPr>
      <w:r>
        <w:t>Na podstawie art. 102 ust. 5 pkt 21 i 25 oraz art. 146 ust. 1 ustawy z dnia 27 sierpnia 2004 r. o świadczeniach opieki zdrowotnej finansowanych ze środków publicznych (Dz.U. z 2025 r. poz. 1461, 1537 i 1793) zarządza się, co następuje:</w:t>
      </w:r>
    </w:p>
    <w:p w14:paraId="70107165" w14:textId="77777777" w:rsidR="00A77B3E" w:rsidRDefault="00FE5D58" w:rsidP="00DE50C1">
      <w:pPr>
        <w:keepLines/>
        <w:spacing w:before="120" w:after="120"/>
        <w:ind w:firstLine="340"/>
        <w:jc w:val="left"/>
      </w:pPr>
      <w:r>
        <w:rPr>
          <w:b/>
        </w:rPr>
        <w:t>§ 1. </w:t>
      </w:r>
      <w:r>
        <w:t>W zarządzeniu nr 55/2022/DSOZ Prezesa Narodowego Funduszu Zdrowia z dnia 25 kwietnia 2022 r. w sprawie określenia warunków zawierania i realizacji umów w rodzaju świadczenia pielęgnacyjne i opiekuńcze w ramach opieki długoterminowej, w załączniku nr 1, wprowadza się następujące zmiany:</w:t>
      </w:r>
    </w:p>
    <w:p w14:paraId="41DB112C" w14:textId="77777777" w:rsidR="00A77B3E" w:rsidRDefault="00FE5D58">
      <w:pPr>
        <w:spacing w:before="120" w:after="120"/>
        <w:ind w:left="340" w:hanging="227"/>
        <w:rPr>
          <w:color w:val="000000"/>
          <w:u w:color="000000"/>
        </w:rPr>
      </w:pPr>
      <w:r>
        <w:t xml:space="preserve">1) w § 2 w ust. 1 po pkt 12 dodaje się pkt 13 w brzmieniu: </w:t>
      </w:r>
    </w:p>
    <w:p w14:paraId="0C2EAAF7" w14:textId="05B1FC06" w:rsidR="00A77B3E" w:rsidRDefault="00FE5D58">
      <w:pPr>
        <w:spacing w:before="120" w:after="120"/>
        <w:ind w:left="793" w:hanging="340"/>
        <w:jc w:val="left"/>
      </w:pPr>
      <w:r>
        <w:t>„13) </w:t>
      </w:r>
      <w:r>
        <w:rPr>
          <w:color w:val="000000"/>
          <w:u w:color="000000"/>
        </w:rPr>
        <w:t>skojarzony zakres świadczeń — zakres wyodrębniony w umowie, w ramach którego udzielane są określone świadczenia wraz z wyodrębnioną w umowie kwotą zobowiązania, przeznaczoną wyłącznie na ich finansowanie, wskazany w załączniku nr 1 do zarządzenia.</w:t>
      </w:r>
      <w:r>
        <w:t>”;</w:t>
      </w:r>
    </w:p>
    <w:p w14:paraId="772BE502" w14:textId="2391BAFC" w:rsidR="00416AC3" w:rsidRPr="00416AC3" w:rsidRDefault="00416AC3" w:rsidP="00416AC3">
      <w:pPr>
        <w:autoSpaceDE w:val="0"/>
        <w:autoSpaceDN w:val="0"/>
        <w:adjustRightInd w:val="0"/>
        <w:rPr>
          <w:szCs w:val="22"/>
          <w:lang w:bidi="ar-SA"/>
        </w:rPr>
      </w:pPr>
      <w:r>
        <w:rPr>
          <w:color w:val="000000"/>
          <w:szCs w:val="22"/>
          <w:u w:color="000000"/>
          <w:lang w:bidi="ar-SA"/>
        </w:rPr>
        <w:t>2</w:t>
      </w:r>
      <w:r w:rsidRPr="00416AC3">
        <w:rPr>
          <w:color w:val="000000"/>
          <w:szCs w:val="22"/>
          <w:u w:color="000000"/>
          <w:lang w:bidi="ar-SA"/>
        </w:rPr>
        <w:t>) w § 11 ust. 1 otrzymuje brzmienie:</w:t>
      </w:r>
      <w:r w:rsidRPr="00416AC3">
        <w:rPr>
          <w:szCs w:val="22"/>
          <w:lang w:bidi="ar-SA"/>
        </w:rPr>
        <w:t xml:space="preserve"> </w:t>
      </w:r>
    </w:p>
    <w:p w14:paraId="69FD69D9" w14:textId="5F35830B" w:rsidR="00416AC3" w:rsidRPr="00416AC3" w:rsidRDefault="00416AC3" w:rsidP="00416AC3">
      <w:pPr>
        <w:keepLines/>
        <w:autoSpaceDE w:val="0"/>
        <w:autoSpaceDN w:val="0"/>
        <w:adjustRightInd w:val="0"/>
        <w:spacing w:before="120" w:after="120"/>
        <w:ind w:left="340" w:firstLine="227"/>
        <w:rPr>
          <w:color w:val="000000"/>
          <w:szCs w:val="22"/>
          <w:lang w:bidi="ar-SA"/>
        </w:rPr>
      </w:pPr>
      <w:r w:rsidRPr="00416AC3">
        <w:rPr>
          <w:szCs w:val="22"/>
          <w:lang w:bidi="ar-SA"/>
        </w:rPr>
        <w:t xml:space="preserve">„1. W ramach wizyty personelu medycznego, w zakresach świadczeń: świadczenia zespołu długoterminowej opieki domowej dla dorosłych, </w:t>
      </w:r>
      <w:r w:rsidR="00B32BEA" w:rsidRPr="000D42A9">
        <w:rPr>
          <w:szCs w:val="22"/>
          <w:lang w:bidi="ar-SA"/>
        </w:rPr>
        <w:t>wymagających wzmożonej opieki</w:t>
      </w:r>
      <w:r w:rsidR="00B32BEA">
        <w:rPr>
          <w:szCs w:val="22"/>
          <w:lang w:bidi="ar-SA"/>
        </w:rPr>
        <w:t>,</w:t>
      </w:r>
      <w:r w:rsidR="00B32BEA" w:rsidRPr="00416AC3">
        <w:rPr>
          <w:szCs w:val="22"/>
          <w:lang w:bidi="ar-SA"/>
        </w:rPr>
        <w:t xml:space="preserve"> </w:t>
      </w:r>
      <w:r w:rsidRPr="00416AC3">
        <w:rPr>
          <w:szCs w:val="22"/>
          <w:lang w:bidi="ar-SA"/>
        </w:rPr>
        <w:t>dzieci i młodzieży, wentylowanych mechanicznie, personel medyczny takiego zespołu jest każdorazowo obowiązany do przedkładania świadczeniobiorcy lub członkowi jego rodziny albo opiekunowi faktycznemu lub prawnemu „Karty wizyt w domu chorego wentylowanego mechanicznie”, której wzór określony jest w </w:t>
      </w:r>
      <w:r w:rsidRPr="00416AC3">
        <w:rPr>
          <w:b/>
          <w:bCs/>
          <w:color w:val="000000"/>
          <w:szCs w:val="22"/>
          <w:u w:color="000000"/>
          <w:lang w:bidi="ar-SA"/>
        </w:rPr>
        <w:t>załączniku nr 3 </w:t>
      </w:r>
      <w:r w:rsidRPr="00416AC3">
        <w:rPr>
          <w:color w:val="000000"/>
          <w:szCs w:val="22"/>
          <w:u w:color="000000"/>
          <w:lang w:bidi="ar-SA"/>
        </w:rPr>
        <w:t>do zarządzenia, w celu potwierdzenia zrealizowanej wizyty.</w:t>
      </w:r>
      <w:r w:rsidRPr="00416AC3">
        <w:rPr>
          <w:szCs w:val="22"/>
          <w:lang w:bidi="ar-SA"/>
        </w:rPr>
        <w:t>”</w:t>
      </w:r>
    </w:p>
    <w:p w14:paraId="7561815F" w14:textId="3052C365" w:rsidR="00A77B3E" w:rsidRDefault="00416AC3">
      <w:pPr>
        <w:spacing w:before="120" w:after="120"/>
        <w:ind w:left="340" w:hanging="227"/>
        <w:rPr>
          <w:color w:val="000000"/>
          <w:u w:color="000000"/>
        </w:rPr>
      </w:pPr>
      <w:r>
        <w:t>3</w:t>
      </w:r>
      <w:r w:rsidR="00FE5D58">
        <w:t>) </w:t>
      </w:r>
      <w:r w:rsidR="00FE5D58">
        <w:rPr>
          <w:color w:val="000000"/>
          <w:u w:color="000000"/>
        </w:rPr>
        <w:t xml:space="preserve">w § 12 po ust. 8 dodaje się ust. 9 w brzmieniu: </w:t>
      </w:r>
    </w:p>
    <w:p w14:paraId="38AD09D4" w14:textId="77777777" w:rsidR="00A77B3E" w:rsidRDefault="00FE5D58">
      <w:pPr>
        <w:keepLines/>
        <w:spacing w:before="120" w:after="120"/>
        <w:ind w:left="453" w:firstLine="227"/>
        <w:jc w:val="left"/>
        <w:rPr>
          <w:color w:val="000000"/>
          <w:u w:color="000000"/>
        </w:rPr>
      </w:pPr>
      <w:r>
        <w:t>„9. </w:t>
      </w:r>
      <w:r>
        <w:rPr>
          <w:color w:val="000000"/>
          <w:u w:color="000000"/>
        </w:rPr>
        <w:t>W zakresie świadczenia zespołu długoterminowej opieki domowej dla pacjentów wentylowanych mechanicznie wyodrębnia się skojarzony zakres świadczeń na finansowanie świadczeń opieki zdrowotnej realizowanych w ramach produktów rozliczeniowych:</w:t>
      </w:r>
    </w:p>
    <w:p w14:paraId="615EEEA5" w14:textId="77777777" w:rsidR="00A77B3E" w:rsidRDefault="00FE5D58">
      <w:pPr>
        <w:keepLines/>
        <w:spacing w:before="120" w:after="120"/>
        <w:ind w:left="680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osobodzień zespołu długoterminowej opieki domowej dla pacjentów wentylowanych mechanicznie metodą inwazyjną,</w:t>
      </w:r>
    </w:p>
    <w:p w14:paraId="11F6079C" w14:textId="77777777" w:rsidR="00A77B3E" w:rsidRDefault="00FE5D58">
      <w:pPr>
        <w:keepLines/>
        <w:spacing w:before="120" w:after="120"/>
        <w:ind w:left="680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osobodzień zespołu długoterminowej opieki domowej dla pacjentów wentylowanych mechanicznie metodą nieinwazyjną w przypadku świadczeniobiorców z przewlekłą niewydolnością oddechową na podłożu chorób nerwowo-mięśniowych,</w:t>
      </w:r>
    </w:p>
    <w:p w14:paraId="268EB315" w14:textId="4C433C30" w:rsidR="00A77B3E" w:rsidRDefault="00FE5D58">
      <w:pPr>
        <w:keepLines/>
        <w:spacing w:before="120" w:after="120"/>
        <w:ind w:left="680" w:hanging="113"/>
      </w:pPr>
      <w:r>
        <w:t>- </w:t>
      </w:r>
      <w:r>
        <w:rPr>
          <w:color w:val="000000"/>
          <w:u w:color="000000"/>
        </w:rPr>
        <w:t>osobodzień zespołu długoterminowej opieki domowej dla pacjentów wentylowanych mechanicznie metodą nieinwazyjną z wyłączeniem świadczeniobiorców z przewlekłą niewydolnością oddechową na podłożu chorób nerwowo-mięśniowych (pow. 16 godzin)</w:t>
      </w:r>
      <w:r>
        <w:t>”;</w:t>
      </w:r>
    </w:p>
    <w:p w14:paraId="322894E8" w14:textId="459351AC" w:rsidR="002A7BAF" w:rsidRPr="002A7BAF" w:rsidRDefault="002A7BAF" w:rsidP="002A7BAF">
      <w:pPr>
        <w:autoSpaceDE w:val="0"/>
        <w:autoSpaceDN w:val="0"/>
        <w:adjustRightInd w:val="0"/>
        <w:rPr>
          <w:szCs w:val="22"/>
          <w:lang w:bidi="ar-SA"/>
        </w:rPr>
      </w:pPr>
      <w:r>
        <w:rPr>
          <w:color w:val="000000"/>
          <w:szCs w:val="22"/>
          <w:u w:color="000000"/>
          <w:lang w:bidi="ar-SA"/>
        </w:rPr>
        <w:t>4</w:t>
      </w:r>
      <w:r w:rsidRPr="002A7BAF">
        <w:rPr>
          <w:color w:val="000000"/>
          <w:szCs w:val="22"/>
          <w:u w:color="000000"/>
          <w:lang w:bidi="ar-SA"/>
        </w:rPr>
        <w:t>) w § 14 w ust. 4 w pkt 1 lit. b otrzymuje brzmienie:</w:t>
      </w:r>
    </w:p>
    <w:p w14:paraId="59E558C1" w14:textId="6257950D" w:rsidR="002A7BAF" w:rsidRPr="002A7BAF" w:rsidRDefault="002A7BAF" w:rsidP="002A7BAF">
      <w:pPr>
        <w:keepLines/>
        <w:autoSpaceDE w:val="0"/>
        <w:autoSpaceDN w:val="0"/>
        <w:adjustRightInd w:val="0"/>
        <w:spacing w:before="120" w:after="120"/>
        <w:ind w:left="567" w:hanging="340"/>
        <w:rPr>
          <w:szCs w:val="22"/>
          <w:lang w:bidi="ar-SA"/>
        </w:rPr>
      </w:pPr>
      <w:r w:rsidRPr="002A7BAF">
        <w:rPr>
          <w:szCs w:val="22"/>
          <w:lang w:bidi="ar-SA"/>
        </w:rPr>
        <w:t>„b) tlenoterapii w warunkach domowych w zakresie świadczeń w zakładzie opiekuńczym dla dorosłych, dzieci i młodzieży, w tym również wentylowanych mechanicznie oraz zespołu długoterminowej opieki domowej dla wentylowanych mechanicznie dorosłych</w:t>
      </w:r>
      <w:r w:rsidRPr="000D42A9">
        <w:rPr>
          <w:szCs w:val="22"/>
          <w:lang w:bidi="ar-SA"/>
        </w:rPr>
        <w:t xml:space="preserve">, </w:t>
      </w:r>
      <w:r w:rsidR="00B32BEA" w:rsidRPr="000D42A9">
        <w:rPr>
          <w:szCs w:val="22"/>
          <w:lang w:bidi="ar-SA"/>
        </w:rPr>
        <w:t>wymagających wzmożonej opieki</w:t>
      </w:r>
      <w:r w:rsidR="00B32BEA">
        <w:rPr>
          <w:szCs w:val="22"/>
          <w:lang w:bidi="ar-SA"/>
        </w:rPr>
        <w:t>,</w:t>
      </w:r>
      <w:r w:rsidR="00B32BEA" w:rsidRPr="002A7BAF">
        <w:rPr>
          <w:szCs w:val="22"/>
          <w:lang w:bidi="ar-SA"/>
        </w:rPr>
        <w:t xml:space="preserve"> </w:t>
      </w:r>
      <w:r w:rsidRPr="002A7BAF">
        <w:rPr>
          <w:szCs w:val="22"/>
          <w:lang w:bidi="ar-SA"/>
        </w:rPr>
        <w:t>dzieci i młodzieży,</w:t>
      </w:r>
      <w:r w:rsidRPr="00B32BEA">
        <w:rPr>
          <w:szCs w:val="22"/>
          <w:lang w:bidi="ar-SA"/>
        </w:rPr>
        <w:t>”</w:t>
      </w:r>
    </w:p>
    <w:p w14:paraId="4B78E413" w14:textId="5C8EA5E8" w:rsidR="00A77B3E" w:rsidRDefault="002A7BAF">
      <w:pPr>
        <w:spacing w:before="120" w:after="120"/>
        <w:ind w:left="340" w:hanging="227"/>
        <w:rPr>
          <w:color w:val="000000"/>
          <w:u w:color="000000"/>
        </w:rPr>
      </w:pPr>
      <w:r>
        <w:t>5</w:t>
      </w:r>
      <w:r w:rsidR="00FE5D58">
        <w:t>) </w:t>
      </w:r>
      <w:r w:rsidR="00FE5D58">
        <w:rPr>
          <w:color w:val="000000"/>
          <w:u w:color="000000"/>
        </w:rPr>
        <w:t xml:space="preserve">Załącznik nr 1 otrzymuje brzmienie, jak w załączniku nr 1 do niniejszego zarządzenia. </w:t>
      </w:r>
    </w:p>
    <w:p w14:paraId="739D1116" w14:textId="08BA5F69" w:rsidR="002158C8" w:rsidRPr="002158C8" w:rsidRDefault="002158C8" w:rsidP="002158C8">
      <w:pPr>
        <w:autoSpaceDE w:val="0"/>
        <w:autoSpaceDN w:val="0"/>
        <w:adjustRightInd w:val="0"/>
        <w:spacing w:before="120" w:after="120"/>
        <w:ind w:left="340" w:hanging="227"/>
        <w:rPr>
          <w:color w:val="000000"/>
          <w:szCs w:val="22"/>
          <w:lang w:bidi="ar-SA"/>
        </w:rPr>
      </w:pPr>
      <w:r w:rsidRPr="002158C8">
        <w:rPr>
          <w:color w:val="000000"/>
          <w:szCs w:val="22"/>
          <w:u w:color="000000"/>
          <w:lang w:bidi="ar-SA"/>
        </w:rPr>
        <w:t>6) Załącznik nr 8 otrzymuje brzmienie, jak w załączniku nr 2 do niniejszego zarządzenia.</w:t>
      </w:r>
      <w:r w:rsidRPr="002158C8">
        <w:rPr>
          <w:color w:val="000000"/>
          <w:szCs w:val="22"/>
          <w:lang w:bidi="ar-SA"/>
        </w:rPr>
        <w:t xml:space="preserve"> </w:t>
      </w:r>
    </w:p>
    <w:p w14:paraId="677FA599" w14:textId="77777777" w:rsidR="002158C8" w:rsidRDefault="002158C8">
      <w:pPr>
        <w:spacing w:before="120" w:after="120"/>
        <w:ind w:left="340" w:hanging="227"/>
        <w:rPr>
          <w:color w:val="000000"/>
          <w:u w:color="000000"/>
        </w:rPr>
      </w:pPr>
    </w:p>
    <w:p w14:paraId="64E95D47" w14:textId="0C72BBC9" w:rsidR="00A77B3E" w:rsidRDefault="00FE5D58" w:rsidP="00F86C46">
      <w:pPr>
        <w:spacing w:before="120" w:after="120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 </w:t>
      </w:r>
      <w:r>
        <w:rPr>
          <w:b/>
        </w:rPr>
        <w:t>§ 2. </w:t>
      </w:r>
      <w:r>
        <w:rPr>
          <w:color w:val="000000"/>
          <w:u w:color="000000"/>
        </w:rPr>
        <w:t>Do postępowań w sprawie zawarcia umów o udzielanie świadczeń opieki zdrowotnej wszczętych i niezakończonych przed dniem wejścia w życie niniejszego zarządzenia, stosuje się przepisy zarządzenia, o którym mowa w § 1, w brzmieniu obowiązującym przed dniem wejścia w życie niniejszego zarządzenia.</w:t>
      </w:r>
    </w:p>
    <w:p w14:paraId="67AC4F06" w14:textId="77777777" w:rsidR="00A77B3E" w:rsidRDefault="00FE5D5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 wprowadzenia do postanowień umów zawartych ze świadczeniodawcami zmian wynikających z wejścia w życie przepisów niniejszego zarządzenia.</w:t>
      </w:r>
    </w:p>
    <w:p w14:paraId="5860780A" w14:textId="77777777" w:rsidR="00A77B3E" w:rsidRDefault="00FE5D58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stosuje się również do umów zawartych ze świadczeniodawcami po zakończeniu postępowań, o których mowa w § 2.</w:t>
      </w:r>
    </w:p>
    <w:p w14:paraId="07E9EFD4" w14:textId="77777777" w:rsidR="00A77B3E" w:rsidRDefault="00FE5D5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Zarządzenie wchodzi w życie 1 lipca 2026 r.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9A67A0" w14:paraId="51F269AA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34A2437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50036048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 xml:space="preserve">PREZES </w:t>
            </w:r>
          </w:p>
          <w:p w14:paraId="2C919681" w14:textId="77777777" w:rsidR="009A67A0" w:rsidRDefault="00FE5D58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68479F5D" w14:textId="77777777" w:rsidR="009A67A0" w:rsidRDefault="009A67A0"/>
          <w:p w14:paraId="1EB99E16" w14:textId="77777777" w:rsidR="009A67A0" w:rsidRDefault="00FE5D58">
            <w:pPr>
              <w:jc w:val="center"/>
            </w:pPr>
            <w:r>
              <w:t>Prezes Narodowego Funduszu Zdrowia</w:t>
            </w:r>
          </w:p>
        </w:tc>
      </w:tr>
    </w:tbl>
    <w:p w14:paraId="5BCC7706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4DFEF9F8" w14:textId="77777777" w:rsidR="00A77B3E" w:rsidRDefault="00FE5D58">
      <w:pPr>
        <w:keepNext/>
        <w:spacing w:before="120" w:after="120" w:line="360" w:lineRule="auto"/>
        <w:ind w:left="10369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fldChar w:fldCharType="begin"/>
      </w:r>
      <w:r w:rsidR="00220DD6"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u w:color="000000"/>
        </w:rPr>
        <w:t>Załącznik do zarządzenia nr ....................</w:t>
      </w:r>
      <w:r>
        <w:rPr>
          <w:color w:val="000000"/>
          <w:u w:color="000000"/>
        </w:rPr>
        <w:br/>
        <w:t>Prezesa Narodowego Funduszu Zdrowia</w:t>
      </w:r>
      <w:r>
        <w:rPr>
          <w:color w:val="000000"/>
          <w:u w:color="000000"/>
        </w:rPr>
        <w:br/>
        <w:t>z dnia ............. 2026 r.</w:t>
      </w:r>
    </w:p>
    <w:p w14:paraId="49C8824C" w14:textId="77777777" w:rsidR="00A77B3E" w:rsidRDefault="00FE5D58">
      <w:pPr>
        <w:keepNext/>
        <w:spacing w:after="480"/>
        <w:jc w:val="center"/>
        <w:rPr>
          <w:color w:val="000000"/>
          <w:u w:color="000000"/>
        </w:rPr>
      </w:pPr>
      <w:r>
        <w:rPr>
          <w:b/>
          <w:color w:val="000000"/>
          <w:u w:color="000000"/>
        </w:rPr>
        <w:t>Załącznik 1. Katalog świadczeń pielęgnacyjnych i opiekuńczych dla świadczeń gwarantowanych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1975"/>
        <w:gridCol w:w="1520"/>
        <w:gridCol w:w="1231"/>
        <w:gridCol w:w="5403"/>
        <w:gridCol w:w="1575"/>
        <w:gridCol w:w="1493"/>
        <w:gridCol w:w="928"/>
      </w:tblGrid>
      <w:tr w:rsidR="009A67A0" w14:paraId="4E896715" w14:textId="77777777">
        <w:trPr>
          <w:trHeight w:val="795"/>
        </w:trPr>
        <w:tc>
          <w:tcPr>
            <w:tcW w:w="7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3B8A55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213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36A7DD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zakresu świadczeń</w:t>
            </w:r>
          </w:p>
        </w:tc>
        <w:tc>
          <w:tcPr>
            <w:tcW w:w="163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D2799D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zakresu świadczeń</w:t>
            </w:r>
          </w:p>
        </w:tc>
        <w:tc>
          <w:tcPr>
            <w:tcW w:w="132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905BF2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Jednostka rozliczeniowa zakresu świadczeń</w:t>
            </w:r>
          </w:p>
        </w:tc>
        <w:tc>
          <w:tcPr>
            <w:tcW w:w="586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0243094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Nazwa produktu rozliczeniowego</w:t>
            </w:r>
          </w:p>
        </w:tc>
        <w:tc>
          <w:tcPr>
            <w:tcW w:w="169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685331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Kod produktu rozliczeniowego</w:t>
            </w:r>
          </w:p>
        </w:tc>
        <w:tc>
          <w:tcPr>
            <w:tcW w:w="1605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4C45D5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Waga punktowa produktu rozliczeniowego</w:t>
            </w:r>
          </w:p>
        </w:tc>
        <w:tc>
          <w:tcPr>
            <w:tcW w:w="990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1FDDB6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Taryfa*</w:t>
            </w:r>
          </w:p>
        </w:tc>
      </w:tr>
      <w:tr w:rsidR="009A67A0" w14:paraId="55EACE83" w14:textId="77777777">
        <w:trPr>
          <w:trHeight w:val="499"/>
        </w:trPr>
        <w:tc>
          <w:tcPr>
            <w:tcW w:w="705" w:type="dxa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4473EA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51F7EF8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2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56DB50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28897D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4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52F8328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C79463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946160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685752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i/>
                <w:sz w:val="20"/>
              </w:rPr>
              <w:t>8</w:t>
            </w:r>
          </w:p>
        </w:tc>
      </w:tr>
      <w:tr w:rsidR="009A67A0" w14:paraId="53468C13" w14:textId="77777777">
        <w:trPr>
          <w:trHeight w:val="300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015CD2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52A6F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w zakładzie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/ opiekuńczo - leczniczym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DC919F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14.5160.026.04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CB6191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6AEB9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pobytu w ZPO/ZOL pacjenta z liczbą punktów 0 - 40 w skali </w:t>
            </w:r>
            <w:proofErr w:type="spellStart"/>
            <w:r>
              <w:rPr>
                <w:sz w:val="20"/>
              </w:rPr>
              <w:t>Barthel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DCD9B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5.15.00.0000182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4985357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C1E3A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4,29</w:t>
            </w:r>
          </w:p>
        </w:tc>
      </w:tr>
      <w:tr w:rsidR="009A67A0" w14:paraId="416028B6" w14:textId="77777777">
        <w:trPr>
          <w:trHeight w:val="51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8A704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AC36CB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BEEAA0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73BF701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7FDD60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pobytu w ZPO/ZOL pacjenta z chorobą AIDS lub zakażonych HIV z liczbą punktów 0 - 40 w skali </w:t>
            </w:r>
            <w:proofErr w:type="spellStart"/>
            <w:r>
              <w:rPr>
                <w:sz w:val="20"/>
              </w:rPr>
              <w:t>Barthel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5C5096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5.15.00.0000183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C8AD9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5,46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8B77714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1F7DD499" w14:textId="77777777">
        <w:trPr>
          <w:trHeight w:val="51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69DEB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5050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FDDFE4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2F03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46454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pobytu w ZPO/ZOL pacjenta z liczbą punktów 0 w skali </w:t>
            </w:r>
            <w:proofErr w:type="spellStart"/>
            <w:r>
              <w:rPr>
                <w:sz w:val="20"/>
              </w:rPr>
              <w:t>Barthel</w:t>
            </w:r>
            <w:proofErr w:type="spellEnd"/>
            <w:r>
              <w:rPr>
                <w:sz w:val="20"/>
              </w:rPr>
              <w:t>, który uzyskał do 8 pkt wg skali Glasgow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BDC595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5.15.00.0000185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5CEA79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9C0BD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6,14</w:t>
            </w:r>
          </w:p>
        </w:tc>
      </w:tr>
      <w:tr w:rsidR="009A67A0" w14:paraId="70290BBB" w14:textId="77777777">
        <w:trPr>
          <w:trHeight w:val="51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51C79A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32681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C8E840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829A5E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8EE0D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pobytu weterana poszkodowanego w Domu Weterana funkcjonującym jako ZOL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8143C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5.15.00.0000197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115DE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4CBE3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4,29</w:t>
            </w:r>
          </w:p>
        </w:tc>
      </w:tr>
      <w:tr w:rsidR="009A67A0" w14:paraId="74497130" w14:textId="77777777" w:rsidTr="00DE50C1">
        <w:trPr>
          <w:trHeight w:val="2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B3EC08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72ECB7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9EFDB0F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B3993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0A2A8D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Żywienie dojelitowe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0F2CF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3C5C4B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6AD6004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0C7D1C66" w14:textId="77777777">
        <w:trPr>
          <w:trHeight w:val="30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0882278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9F1BF4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00028A0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233273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536C0C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Kompletne żywienie pozajelitowe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164F56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266F2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28391C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5C02FEB2" w14:textId="77777777" w:rsidTr="00DE50C1">
        <w:trPr>
          <w:trHeight w:val="408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B72E01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6CA8A2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w zakładzie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dla dzieci i młodzieży / opiekuńczo - leczniczym dla dzieci i młodzieży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F8E15F5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14.5161.026.04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ED404D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0C8C42E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pobytu w ZPO/ZOL dla dzieci i młodzieży z liczbą punktów 0 - 40 w skali </w:t>
            </w:r>
            <w:proofErr w:type="spellStart"/>
            <w:r>
              <w:rPr>
                <w:sz w:val="20"/>
              </w:rPr>
              <w:t>Barthel</w:t>
            </w:r>
            <w:proofErr w:type="spellEnd"/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AFC5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5.15.00.0000188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506C1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50060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7,09</w:t>
            </w:r>
          </w:p>
        </w:tc>
      </w:tr>
      <w:tr w:rsidR="009A67A0" w14:paraId="7054CD8C" w14:textId="77777777" w:rsidTr="00DE50C1">
        <w:trPr>
          <w:trHeight w:val="643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1E48D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D9F905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833222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B17314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E98A281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osobodzień pobytu w ZPO/ZOL dla dzieci do ukończenia 3 roku życia lub dzieci i młodzieży z liczbą punktów 0 w skali </w:t>
            </w:r>
            <w:proofErr w:type="spellStart"/>
            <w:r>
              <w:rPr>
                <w:sz w:val="20"/>
              </w:rPr>
              <w:t>Barthel</w:t>
            </w:r>
            <w:proofErr w:type="spellEnd"/>
            <w:r>
              <w:rPr>
                <w:sz w:val="20"/>
              </w:rPr>
              <w:t>, którzy uzyskali do 8 punktów w skali Glasgow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09EF957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5.15.00.0000190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D06D9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0087A9E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9,14</w:t>
            </w:r>
          </w:p>
        </w:tc>
      </w:tr>
      <w:tr w:rsidR="009A67A0" w14:paraId="49C88D41" w14:textId="77777777">
        <w:trPr>
          <w:trHeight w:val="30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05E5F03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6F9FFA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5901E7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AAD91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A57A0A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Żywienie dojelitowe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EBAD0D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FEB1F26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6DA7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5175ECC5" w14:textId="77777777">
        <w:trPr>
          <w:trHeight w:val="30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DFD806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6F16BF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C8A2E8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31E927F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E6E169" w14:textId="509AD130" w:rsidR="00DE50C1" w:rsidRDefault="00FE5D58" w:rsidP="00DE50C1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Kompletne żywienie pozajelitowe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6259B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191394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710FAE5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0B022E4B" w14:textId="77777777" w:rsidTr="00DE50C1">
        <w:trPr>
          <w:trHeight w:val="360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0929A5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3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8F5DE1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w zakładzie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dla pacjentów wentylowanych mechanicznie / opiekuńczo - leczniczym dla pacjentów wentylowanych mechanicznie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1170C2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14.5170.029.04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11F8B28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2A5EB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pobytu w ZPO/ZOL dla pacjentów wentylowanych mechanicznie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805C8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5.15.00.0000165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69D2C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C6DC66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11,21</w:t>
            </w:r>
          </w:p>
        </w:tc>
      </w:tr>
      <w:tr w:rsidR="009A67A0" w14:paraId="78733854" w14:textId="77777777">
        <w:trPr>
          <w:trHeight w:val="57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B6A2D3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2915F9B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E0D86F6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7FF7A6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07EF7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Żywienie dojelitowe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7AF34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D41AC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D14F7C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6B91E97E" w14:textId="77777777">
        <w:trPr>
          <w:trHeight w:val="36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744EBF1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1C7F74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524535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35C158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472490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Kompletne żywienie pozajelitowe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A5268BF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896FAE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8E4FA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24E085DA" w14:textId="77777777">
        <w:trPr>
          <w:trHeight w:val="360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7B77956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4B6CE1B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 xml:space="preserve">świadczenia w zakładzie </w:t>
            </w:r>
            <w:proofErr w:type="spellStart"/>
            <w:r>
              <w:rPr>
                <w:sz w:val="20"/>
              </w:rPr>
              <w:t>pielęgnacyjno</w:t>
            </w:r>
            <w:proofErr w:type="spellEnd"/>
            <w:r>
              <w:rPr>
                <w:sz w:val="20"/>
              </w:rPr>
              <w:t xml:space="preserve"> - opiekuńczym dla dzieci wentylowanych mechanicznie / opiekuńczo - leczniczym dla dzieci wentylowanych mechanicznie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0DB0EE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14.5171.029.04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C49937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AB49D9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pobytu w ZPO/ZOL dla dzieci wentylowanych mechanicznie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3CC90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5.15.00.0000168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F7BD31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02209D9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14,44</w:t>
            </w:r>
          </w:p>
        </w:tc>
      </w:tr>
      <w:tr w:rsidR="009A67A0" w14:paraId="66A87A72" w14:textId="77777777">
        <w:trPr>
          <w:trHeight w:val="36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47BC2A1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E66A70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48E1D4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054D43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71C67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Żywienie dojelitowe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D8069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80D71E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9901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208FD996" w14:textId="77777777">
        <w:trPr>
          <w:trHeight w:val="48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86E4FF0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AFD92EF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FAD87B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4FB1AF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2607FF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Kompletne żywienie pozajelitowe w ZOL/ZPO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19BDB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5.15.00.0000249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590A611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93FD308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</w:tr>
      <w:tr w:rsidR="009A67A0" w14:paraId="3310BCE4" w14:textId="77777777">
        <w:trPr>
          <w:trHeight w:val="510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99B16C0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C4939F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zespołu długoterminowej opieki domowej dla pacjentów wentylowanych mechanicznie wymagających wzmożonej opieki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602CB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14.2140.129.04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9A0BFF9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6F19C9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pacjentów wentylowanych mechanicznie metodą inwazyjną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10D3E5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5.15.00.0000171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9DFB3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BC4786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5,41</w:t>
            </w:r>
          </w:p>
        </w:tc>
      </w:tr>
      <w:tr w:rsidR="009A67A0" w14:paraId="1289D404" w14:textId="77777777">
        <w:trPr>
          <w:trHeight w:val="765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2B4F2C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C89046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79DC53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0622E3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7523ED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pacjentów wentylowanych mechanicznie metodą nieinwazyjną w przypadku świadczeniobiorców z przewlekłą niewydolnością oddechową na podłożu chorób nerwowo-mięśniowych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EFFD2F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5.15.00.0000172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4D0D5D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A90DF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5,02</w:t>
            </w:r>
          </w:p>
        </w:tc>
      </w:tr>
      <w:tr w:rsidR="009A67A0" w14:paraId="30847FE1" w14:textId="77777777">
        <w:trPr>
          <w:trHeight w:val="102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746AA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7EBDD9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34622B9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4AED479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219E173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pacjentów wentylowanych mechanicznie metodą nieinwazyjną z wyłączeniem świadczeniobiorców z przewlekłą niewydolnością oddechową na podłożu chorób nerwowo-mięśniowych (pow. 16 godzin)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5EADB29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5.15.00.0000173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E67A5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DEFB877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4,13</w:t>
            </w:r>
          </w:p>
        </w:tc>
      </w:tr>
      <w:tr w:rsidR="009A67A0" w14:paraId="39E04AE7" w14:textId="77777777" w:rsidTr="00DE50C1">
        <w:trPr>
          <w:trHeight w:val="1020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62A9BA0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lastRenderedPageBreak/>
              <w:t>6</w:t>
            </w:r>
          </w:p>
        </w:tc>
        <w:tc>
          <w:tcPr>
            <w:tcW w:w="2130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BA12E82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zespołu długoterminowej opieki domowej dla pacjentów wentylowanych mechanicznie 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1DB7D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14.2140.029.04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CE0EF9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52121A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pacjentów wentylowanych mechanicznie od 8 do 16 godzin na dobę metodą nieinwazyjną z wyłączeniem świadczeniobiorców z przewlekłą niewydolnością oddechową na podłożu chorób nerwowo-mięśniowych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314CA2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5.15.00.0000232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F9CF74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3C6BA27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3,11</w:t>
            </w:r>
          </w:p>
        </w:tc>
      </w:tr>
      <w:tr w:rsidR="009A67A0" w14:paraId="4B2D23CB" w14:textId="77777777">
        <w:trPr>
          <w:trHeight w:val="102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CA6467F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EB7A63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1C2F25F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ED8E82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24ED824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pacjentów wentylowanych mechanicznie poniżej 8 godzin na dobę metodą nieinwazyjną z wyłączeniem świadczeniobiorców z przewlekłą niewydolnością oddechową na podłożu chorób nerwowo-mięśniowych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C6C1D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5.15.00.0000233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507D42A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630E6C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1,35</w:t>
            </w:r>
          </w:p>
        </w:tc>
      </w:tr>
      <w:tr w:rsidR="009A67A0" w14:paraId="630E6B2E" w14:textId="77777777">
        <w:trPr>
          <w:trHeight w:val="510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DC3056E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DB408E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zespołu długoterminowej opieki domowej dla dzieci wentylowanych mechanicznie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EC66BBE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14.2141.029.04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D205274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C0824B3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dzieci wentylowanych mechanicznie metodą inwazyjną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F74CAE8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5.15.00.0000174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E9904FD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F614E87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5,57</w:t>
            </w:r>
          </w:p>
        </w:tc>
      </w:tr>
      <w:tr w:rsidR="009A67A0" w14:paraId="3E43E6EE" w14:textId="77777777">
        <w:trPr>
          <w:trHeight w:val="765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B32B14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2C6F9E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66D22D3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3DDDCAE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5167EBDB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zespołu długoterminowej opieki domowej dla dzieci wentylowanych mechanicznie metodą nieinwazyjną w przypadku dzieci i młodzieży do ukończenia 18. roku życia bez względu na czas trwania nieinwazyjnej wentylacji mechanicznej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AD018F0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5.15.00.0000175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C5963A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5043BF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5,08</w:t>
            </w:r>
          </w:p>
        </w:tc>
      </w:tr>
      <w:tr w:rsidR="009A67A0" w14:paraId="520554EA" w14:textId="77777777">
        <w:trPr>
          <w:trHeight w:val="510"/>
        </w:trPr>
        <w:tc>
          <w:tcPr>
            <w:tcW w:w="70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DFF0B8E" w14:textId="77777777" w:rsidR="00A77B3E" w:rsidRDefault="00FE5D58">
            <w:pPr>
              <w:jc w:val="center"/>
              <w:rPr>
                <w:color w:val="000000"/>
                <w:u w:color="00000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2130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6B3149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świadczenia w pielęgniarskiej opiece długoterminowej domowej</w:t>
            </w:r>
          </w:p>
        </w:tc>
        <w:tc>
          <w:tcPr>
            <w:tcW w:w="1635" w:type="dxa"/>
            <w:vMerge w:val="restar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74E8A2C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14.2142.026.04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B178CDB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183835A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za świadczenia pielęgniarskie w pielęgniarskiej opiece długoterminowej domowej dla pacjentów przebywających pod różnymi adresami zamieszkania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D52ECB5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5.15.00.0000144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14FD3DE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E7FA5B9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1</w:t>
            </w:r>
          </w:p>
        </w:tc>
      </w:tr>
      <w:tr w:rsidR="009A67A0" w14:paraId="47AD8780" w14:textId="77777777">
        <w:trPr>
          <w:trHeight w:val="510"/>
        </w:trPr>
        <w:tc>
          <w:tcPr>
            <w:tcW w:w="70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1978361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2130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C97E912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635" w:type="dxa"/>
            <w:vMerge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AD5204C" w14:textId="77777777" w:rsidR="00A77B3E" w:rsidRDefault="00A77B3E">
            <w:pPr>
              <w:jc w:val="right"/>
              <w:rPr>
                <w:color w:val="000000"/>
                <w:u w:color="00000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D44C566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punkt</w:t>
            </w:r>
          </w:p>
        </w:tc>
        <w:tc>
          <w:tcPr>
            <w:tcW w:w="586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2559FF7" w14:textId="77777777" w:rsidR="00A77B3E" w:rsidRDefault="00FE5D58">
            <w:pPr>
              <w:jc w:val="left"/>
              <w:rPr>
                <w:color w:val="000000"/>
                <w:u w:color="000000"/>
              </w:rPr>
            </w:pPr>
            <w:r>
              <w:rPr>
                <w:sz w:val="20"/>
              </w:rPr>
              <w:t>osobodzień za świadczenia pielęgnacyjne w pielęgniarskiej opiece długoterminowej domowej dla pacjentów przebywających pod tym samym adresem zamieszkania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69E68C4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5.15.00.0000145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4C9FD5C2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x</w:t>
            </w:r>
          </w:p>
        </w:tc>
        <w:tc>
          <w:tcPr>
            <w:tcW w:w="990" w:type="dxa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2AD85123" w14:textId="77777777" w:rsidR="00A77B3E" w:rsidRDefault="00FE5D58">
            <w:pPr>
              <w:jc w:val="right"/>
              <w:rPr>
                <w:color w:val="000000"/>
                <w:u w:color="000000"/>
              </w:rPr>
            </w:pPr>
            <w:r>
              <w:rPr>
                <w:sz w:val="20"/>
              </w:rPr>
              <w:t>0,5</w:t>
            </w:r>
          </w:p>
        </w:tc>
      </w:tr>
    </w:tbl>
    <w:p w14:paraId="673426E5" w14:textId="77777777" w:rsidR="00A77B3E" w:rsidRDefault="00FE5D58">
      <w:pPr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* opracowana na podstawie:</w:t>
      </w:r>
    </w:p>
    <w:p w14:paraId="56C50086" w14:textId="77777777" w:rsidR="00A77B3E" w:rsidRDefault="00FE5D58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załącznika do Obwieszczenia Prezesa Agencji Oceny Technologii Medycznych i Taryfikacji z dnia 29 czerwca 2016 r. w sprawie taryf świadczeń gwarantowanych w rodzaju świadczenia pielęgnacyjne i opiekuńcze w ramach opieki długoterminowej,</w:t>
      </w:r>
    </w:p>
    <w:p w14:paraId="5EB1ECA5" w14:textId="77777777" w:rsidR="00A77B3E" w:rsidRDefault="00FE5D58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załącznika do Obwieszczenia Prezesa Agencji Oceny Technologii Medycznych i Taryfikacji z dnia 13 września 2016 r. w sprawie taryf świadczeń gwarantowanych w rodzaju świadczenia pielęgnacyjne i opiekuńcze w ramach opieki długoterminowej,</w:t>
      </w:r>
    </w:p>
    <w:p w14:paraId="6AD05938" w14:textId="77777777" w:rsidR="00A77B3E" w:rsidRDefault="00FE5D58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załącznika do Obwieszczenia Prezesa Agencji Oceny Technologii Medycznych i Taryfikacji z dnia 15 marca 2018 r. w sprawie taryf świadczeń gwarantowanych w rodzaju świadczenia pielęgnacyjne i opiekuńcze w ramach opieki długoterminowej,</w:t>
      </w:r>
    </w:p>
    <w:p w14:paraId="55FBAD08" w14:textId="77777777" w:rsidR="00A77B3E" w:rsidRDefault="00FE5D58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załącznika do Obwieszczenia Prezesa Agencji Oceny Technologii Medycznych i Taryfikacji z dnia 27 września 2019 r. w sprawie taryf świadczeń gwarantowanych w rodzaju świadczenia pielęgnacyjne i opiekuńcze w ramach opieki długoterminowej, oraz</w:t>
      </w:r>
    </w:p>
    <w:p w14:paraId="3329F721" w14:textId="77777777" w:rsidR="00A77B3E" w:rsidRDefault="00FE5D58">
      <w:pPr>
        <w:keepLines/>
        <w:spacing w:before="120" w:after="120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załącznika do Obwieszczenia Prezesa Agencji Oceny Technologii Medycznych i Taryfikacji z dnia 11 lutego 2022 r. w sprawie taryf świadczeń gwarantowanych w rodzaju świadczenia pielęgnacyjne i opiekuńcze w ramach opieki długoterminowej</w:t>
      </w:r>
    </w:p>
    <w:p w14:paraId="6CD6FFDF" w14:textId="77777777" w:rsidR="00A77B3E" w:rsidRDefault="00FE5D58">
      <w:pPr>
        <w:spacing w:before="120" w:after="120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>Taryfy zostały ustalone w odniesieniu do świadczenia bazowego, tj. ,,osobodnia za świadczenia pielęgniarskie w pielęgniarskiej opiece długoterminowej domowej dla pacjentów przebywających pod różnymi adresami zamieszkania'', któremu przyporządkowano wartość taryfy równą punkt.</w:t>
      </w:r>
    </w:p>
    <w:p w14:paraId="0F2600D2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A03A02B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2B3DBCF5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1F46C503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2B330B7D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198D2AF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932A5B7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1E424D78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2AB7B07B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0EAB1D22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13B875F6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4F867D53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355566B3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62CB24B3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4316179D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02544DEA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1405ED78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084188D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4AE3D2D9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62B38956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0B1CA891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4D4DDDE2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9FE21F9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77B11AE7" w14:textId="77777777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</w:pPr>
    </w:p>
    <w:p w14:paraId="0D483EDC" w14:textId="77777777" w:rsidR="002158C8" w:rsidRPr="002158C8" w:rsidRDefault="002158C8" w:rsidP="002158C8">
      <w:pPr>
        <w:keepNext/>
        <w:autoSpaceDE w:val="0"/>
        <w:autoSpaceDN w:val="0"/>
        <w:adjustRightInd w:val="0"/>
        <w:spacing w:before="120" w:after="120" w:line="360" w:lineRule="auto"/>
        <w:ind w:left="4535"/>
        <w:jc w:val="right"/>
        <w:rPr>
          <w:szCs w:val="22"/>
          <w:lang w:bidi="ar-SA"/>
        </w:rPr>
      </w:pPr>
      <w:r w:rsidRPr="002158C8">
        <w:rPr>
          <w:szCs w:val="22"/>
          <w:lang w:bidi="ar-SA"/>
        </w:rPr>
        <w:t>Załącznik nr 2 do zarządzenia nr ....................</w:t>
      </w:r>
      <w:r w:rsidRPr="002158C8">
        <w:rPr>
          <w:szCs w:val="22"/>
          <w:lang w:bidi="ar-SA"/>
        </w:rPr>
        <w:br/>
        <w:t>Prezesa Narodowego Funduszu Zdrowia</w:t>
      </w:r>
      <w:r w:rsidRPr="002158C8">
        <w:rPr>
          <w:szCs w:val="22"/>
          <w:lang w:bidi="ar-SA"/>
        </w:rPr>
        <w:br/>
        <w:t>z dnia....................2026 r.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31"/>
        <w:gridCol w:w="3365"/>
        <w:gridCol w:w="2878"/>
      </w:tblGrid>
      <w:tr w:rsidR="002158C8" w:rsidRPr="002158C8" w14:paraId="74DC3E1C" w14:textId="77777777" w:rsidTr="002158C8">
        <w:trPr>
          <w:trHeight w:val="478"/>
        </w:trPr>
        <w:tc>
          <w:tcPr>
            <w:tcW w:w="853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029D5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Załącznik 8. Kody porad i wizyt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194CA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5DD02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</w:p>
        </w:tc>
      </w:tr>
      <w:tr w:rsidR="002158C8" w:rsidRPr="002158C8" w14:paraId="51B04F52" w14:textId="77777777" w:rsidTr="002158C8">
        <w:trPr>
          <w:trHeight w:val="673"/>
        </w:trPr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7B4B4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Nazwa zakresu świadczeń</w:t>
            </w:r>
          </w:p>
        </w:tc>
        <w:tc>
          <w:tcPr>
            <w:tcW w:w="3365" w:type="dxa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EC3309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Nazwa świadczenia</w:t>
            </w:r>
          </w:p>
        </w:tc>
        <w:tc>
          <w:tcPr>
            <w:tcW w:w="28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EAB5A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Kod sprawozdawany*</w:t>
            </w:r>
          </w:p>
        </w:tc>
      </w:tr>
      <w:tr w:rsidR="002158C8" w:rsidRPr="002158C8" w14:paraId="69E4344D" w14:textId="77777777" w:rsidTr="002158C8">
        <w:trPr>
          <w:trHeight w:val="673"/>
        </w:trPr>
        <w:tc>
          <w:tcPr>
            <w:tcW w:w="8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DFDC65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 xml:space="preserve">świadczenia w zakładzie </w:t>
            </w:r>
            <w:proofErr w:type="spellStart"/>
            <w:r w:rsidRPr="002158C8">
              <w:rPr>
                <w:szCs w:val="22"/>
                <w:lang w:bidi="ar-SA"/>
              </w:rPr>
              <w:t>pielęgnacyjno</w:t>
            </w:r>
            <w:proofErr w:type="spellEnd"/>
            <w:r w:rsidRPr="002158C8">
              <w:rPr>
                <w:szCs w:val="22"/>
                <w:lang w:bidi="ar-SA"/>
              </w:rPr>
              <w:t xml:space="preserve"> - opiekuńczym / opiekuńczo - leczniczym</w:t>
            </w:r>
          </w:p>
        </w:tc>
        <w:tc>
          <w:tcPr>
            <w:tcW w:w="336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70633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porada lekarska w stacjonarnej opiece długoterminowej</w:t>
            </w:r>
          </w:p>
        </w:tc>
        <w:tc>
          <w:tcPr>
            <w:tcW w:w="287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55C7F2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5.01.32.0000001</w:t>
            </w:r>
          </w:p>
        </w:tc>
      </w:tr>
      <w:tr w:rsidR="002158C8" w:rsidRPr="002158C8" w14:paraId="6AC974E9" w14:textId="77777777" w:rsidTr="002158C8">
        <w:trPr>
          <w:trHeight w:val="673"/>
        </w:trPr>
        <w:tc>
          <w:tcPr>
            <w:tcW w:w="8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7604F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 xml:space="preserve">świadczenia w zakładzie </w:t>
            </w:r>
            <w:proofErr w:type="spellStart"/>
            <w:r w:rsidRPr="002158C8">
              <w:rPr>
                <w:szCs w:val="22"/>
                <w:lang w:bidi="ar-SA"/>
              </w:rPr>
              <w:t>pielęgnacyjno</w:t>
            </w:r>
            <w:proofErr w:type="spellEnd"/>
            <w:r w:rsidRPr="002158C8">
              <w:rPr>
                <w:szCs w:val="22"/>
                <w:lang w:bidi="ar-SA"/>
              </w:rPr>
              <w:t xml:space="preserve"> - opiekuńczym dla dzieci i młodzieży / opiekuńczo - leczniczym dla dzieci i młodzieży</w:t>
            </w:r>
          </w:p>
        </w:tc>
        <w:tc>
          <w:tcPr>
            <w:tcW w:w="3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6BDF1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  <w:tc>
          <w:tcPr>
            <w:tcW w:w="2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1C182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</w:tr>
      <w:tr w:rsidR="002158C8" w:rsidRPr="002158C8" w14:paraId="3A2F3D99" w14:textId="77777777" w:rsidTr="002158C8">
        <w:trPr>
          <w:trHeight w:val="673"/>
        </w:trPr>
        <w:tc>
          <w:tcPr>
            <w:tcW w:w="8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702EF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świadczenia w zakładzie pielęgnacyjno-opiekuńczym dla pacjentów wentylowanych mechanicznie / opiekuńczo - leczniczym dla pacjentów wentylowanych mechanicznie</w:t>
            </w:r>
          </w:p>
        </w:tc>
        <w:tc>
          <w:tcPr>
            <w:tcW w:w="3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86111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  <w:tc>
          <w:tcPr>
            <w:tcW w:w="2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0A5A4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</w:tr>
      <w:tr w:rsidR="002158C8" w:rsidRPr="002158C8" w14:paraId="63ACF56E" w14:textId="77777777" w:rsidTr="002158C8">
        <w:trPr>
          <w:trHeight w:val="673"/>
        </w:trPr>
        <w:tc>
          <w:tcPr>
            <w:tcW w:w="8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AF930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świadczenia w zakładzie pielęgnacyjno-opiekuńczym dla dzieci wentylowanych mechanicznie / opiekuńczo - leczniczym dla dzieci wentylowanych mechanicznie</w:t>
            </w:r>
          </w:p>
        </w:tc>
        <w:tc>
          <w:tcPr>
            <w:tcW w:w="3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681C6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  <w:tc>
          <w:tcPr>
            <w:tcW w:w="28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D72E1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</w:p>
        </w:tc>
      </w:tr>
      <w:tr w:rsidR="002158C8" w:rsidRPr="002158C8" w14:paraId="16C42224" w14:textId="77777777" w:rsidTr="002158C8">
        <w:trPr>
          <w:trHeight w:val="673"/>
        </w:trPr>
        <w:tc>
          <w:tcPr>
            <w:tcW w:w="8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0790A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0D42A9">
              <w:rPr>
                <w:szCs w:val="22"/>
                <w:lang w:bidi="ar-SA"/>
              </w:rPr>
              <w:t>świadczenia zespołu długoterminowej opieki domowej dla pacjentów wentylowanych mechanicznie wymagających wzmożonej opieki</w:t>
            </w:r>
            <w:r w:rsidRPr="002158C8">
              <w:rPr>
                <w:szCs w:val="22"/>
                <w:lang w:bidi="ar-SA"/>
              </w:rPr>
              <w:t xml:space="preserve"> i świadczenia zespołu długoterminowej opieki domowej dla pacjentów wentylowanych mechanicznie i świadczenia zespołu długoterminowej opieki domowej dla dzieci wentylowanych mechanicznie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06D0C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domowa porada lekarska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414F1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5.01.29.0000001</w:t>
            </w:r>
          </w:p>
        </w:tc>
      </w:tr>
      <w:tr w:rsidR="002158C8" w:rsidRPr="002158C8" w14:paraId="6F3283FC" w14:textId="77777777" w:rsidTr="002158C8">
        <w:trPr>
          <w:trHeight w:val="673"/>
        </w:trPr>
        <w:tc>
          <w:tcPr>
            <w:tcW w:w="8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E8894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A9D3D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domowa wizyta pielęgniarki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EF038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5.01.29.0000002</w:t>
            </w:r>
          </w:p>
        </w:tc>
      </w:tr>
      <w:tr w:rsidR="002158C8" w:rsidRPr="002158C8" w14:paraId="6F534635" w14:textId="77777777" w:rsidTr="002158C8">
        <w:trPr>
          <w:trHeight w:val="673"/>
        </w:trPr>
        <w:tc>
          <w:tcPr>
            <w:tcW w:w="8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E4D1C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12108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domowa wizyta fizjoterapeuty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D2578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5.01.29.0000003</w:t>
            </w:r>
          </w:p>
        </w:tc>
      </w:tr>
      <w:tr w:rsidR="002158C8" w:rsidRPr="002158C8" w14:paraId="4C6B5C1A" w14:textId="77777777" w:rsidTr="002158C8">
        <w:trPr>
          <w:trHeight w:val="673"/>
        </w:trPr>
        <w:tc>
          <w:tcPr>
            <w:tcW w:w="8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94262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świadczenia w pielęgniarskiej opiece długoterminowej domowej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48F6E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left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wizyta pielęgniarki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F4308" w14:textId="77777777" w:rsidR="002158C8" w:rsidRPr="002158C8" w:rsidRDefault="002158C8" w:rsidP="002158C8">
            <w:pPr>
              <w:autoSpaceDE w:val="0"/>
              <w:autoSpaceDN w:val="0"/>
              <w:adjustRightInd w:val="0"/>
              <w:jc w:val="center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5.01.27.0800016</w:t>
            </w:r>
          </w:p>
        </w:tc>
      </w:tr>
      <w:tr w:rsidR="002158C8" w:rsidRPr="002158C8" w14:paraId="546CC6FE" w14:textId="77777777" w:rsidTr="002158C8">
        <w:trPr>
          <w:trHeight w:val="478"/>
        </w:trPr>
        <w:tc>
          <w:tcPr>
            <w:tcW w:w="853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93540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  <w:r w:rsidRPr="002158C8">
              <w:rPr>
                <w:szCs w:val="22"/>
                <w:lang w:bidi="ar-SA"/>
              </w:rPr>
              <w:t>*kod sprawozdawany jest każdorazowo wraz z datą realizacji świadczeń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3CAFFD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</w:p>
        </w:tc>
        <w:tc>
          <w:tcPr>
            <w:tcW w:w="287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871A7" w14:textId="77777777" w:rsidR="002158C8" w:rsidRPr="002158C8" w:rsidRDefault="002158C8" w:rsidP="002158C8">
            <w:pPr>
              <w:autoSpaceDE w:val="0"/>
              <w:autoSpaceDN w:val="0"/>
              <w:adjustRightInd w:val="0"/>
              <w:rPr>
                <w:szCs w:val="22"/>
                <w:lang w:bidi="ar-SA"/>
              </w:rPr>
            </w:pPr>
          </w:p>
        </w:tc>
      </w:tr>
    </w:tbl>
    <w:p w14:paraId="6BFA840D" w14:textId="256A3CF4" w:rsidR="002158C8" w:rsidRDefault="002158C8">
      <w:pPr>
        <w:spacing w:before="120" w:after="120"/>
        <w:ind w:firstLine="227"/>
        <w:jc w:val="left"/>
        <w:rPr>
          <w:color w:val="000000"/>
          <w:u w:color="000000"/>
        </w:rPr>
        <w:sectPr w:rsidR="002158C8">
          <w:footerReference w:type="default" r:id="rId7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</w:p>
    <w:p w14:paraId="04A8E97A" w14:textId="77777777" w:rsidR="009A67A0" w:rsidRDefault="00FE5D58">
      <w:pPr>
        <w:spacing w:line="360" w:lineRule="auto"/>
        <w:jc w:val="center"/>
        <w:rPr>
          <w:b/>
          <w:caps/>
          <w:color w:val="000000"/>
          <w:szCs w:val="20"/>
          <w:shd w:val="clear" w:color="auto" w:fill="FFFFFF"/>
          <w:lang w:val="x-none" w:eastAsia="en-US" w:bidi="ar-SA"/>
        </w:rPr>
      </w:pPr>
      <w:r>
        <w:rPr>
          <w:b/>
          <w:caps/>
          <w:color w:val="000000"/>
          <w:szCs w:val="20"/>
          <w:shd w:val="clear" w:color="auto" w:fill="FFFFFF"/>
          <w:lang w:val="x-none" w:eastAsia="en-US" w:bidi="ar-SA"/>
        </w:rPr>
        <w:lastRenderedPageBreak/>
        <w:t>uzasadnienie</w:t>
      </w:r>
    </w:p>
    <w:p w14:paraId="5F119F72" w14:textId="77777777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Projekt zarządzenia Prezesa Narodowego Funduszu Zdrowia zmieniający zarządzenie w sprawie określenia warunków zawierania i realizacji umów o udzielanie świadczeń opieki zdrowotnej rodzaju świadczenia pielęgnacyjne i opiekuńcze w ramach opieki długoterminowej stanowi wykonanie upoważnienia ustawowego zawartego w art. 146 ust. 1 ustawy z dnia 27 sierpnia 2004 r. o świadczeniach opieki zdrowotnej finansowanych ze środków publicznych (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>Dz.U.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2025 r. poz. 1461, z </w:t>
      </w:r>
      <w:proofErr w:type="spellStart"/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późn</w:t>
      </w:r>
      <w:proofErr w:type="spellEnd"/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. zm.).</w:t>
      </w:r>
    </w:p>
    <w:p w14:paraId="51D7746F" w14:textId="77777777" w:rsidR="005E26B4" w:rsidRDefault="005E26B4" w:rsidP="005E26B4">
      <w:pPr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Z uwagi na stale rosnącą liczbą pacjentów wymagających domowej wentylacji mechanicznej, konieczne jest wdrożenie rozwiązań systemowych pozwalających na zwiększenie efektywności wydatkowanych środków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>,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monitorowania realizacji umów o udzielanie świadczeń opieki zdrowotne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>j oraz mechanizmów, które zapewnią stabilne i bezpieczne finansowanie świadczeń w szczególności w grupie pacjentów wentylowanych mechanicznie wymagających wzmożonej opieki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.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 xml:space="preserve"> </w:t>
      </w:r>
    </w:p>
    <w:p w14:paraId="421EC61C" w14:textId="55077AA3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Zaproponowane zmiany mają na celu stworzenie zakresu skojarzonego w ramach zakresu zespołu długoterminowej opieki domowej dla pacjentów wentylowanych mechanicznie wymagających wzmożon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>ej opieki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. W skład wyodrębnionego zakresu świadczeń wchodzić będą następujące produkty rozliczeniowe:</w:t>
      </w:r>
    </w:p>
    <w:p w14:paraId="31A2F704" w14:textId="77777777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- osobodzień zespołu długoterminowej opieki domowej dla pacjentów wentylowanych mechanicznie metodą inwazyjną,</w:t>
      </w:r>
    </w:p>
    <w:p w14:paraId="53EB1BEF" w14:textId="77777777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- 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osobodzień zespołu długoterminowej opieki domowej dla pacjentów wentylowanych mechanicznie metodą nieinwazyjną w przypadku świadczeniobiorców z przewlekłą niewydolnością oddechową na podłożu chorób nerwowo-mięśniowych,</w:t>
      </w:r>
    </w:p>
    <w:p w14:paraId="7D9B8499" w14:textId="77777777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- osobodzień zespołu długoterminowej opieki domowej dla pacjentów wentylowanych mechanicznie metodą nieinwazyjną z wyłączeniem świadczeniobiorców z przewlekłą niewydolnością oddechową na podłożu chorób nerwowo-mięśniowych (pow. 16 godzin).</w:t>
      </w:r>
    </w:p>
    <w:p w14:paraId="0A7DBEF6" w14:textId="3E77E263" w:rsidR="005E26B4" w:rsidRDefault="00FE5D58">
      <w:pPr>
        <w:spacing w:before="120" w:after="120"/>
        <w:ind w:firstLine="227"/>
        <w:jc w:val="left"/>
        <w:rPr>
          <w:rFonts w:ascii="Times New Roman CE" w:hAnsi="Times New Roman CE"/>
          <w:color w:val="000000"/>
          <w:szCs w:val="20"/>
          <w:shd w:val="clear" w:color="auto" w:fill="FFFFFF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Przedmiotowe świadczenia zgodnie z rozporządzeniem Ministra Zdrowia z dnia 22 listopada 2013 r. w sprawie świadczeń gwarantowanych z zakresu świadczeń pielęgnacyjnych i opiekuńczych w ramach opieki długoterminowej, wymagają większej częstotliwości wizyt personelu medycznego </w:t>
      </w:r>
      <w:r w:rsidR="00B32BEA">
        <w:rPr>
          <w:rFonts w:ascii="Times New Roman CE" w:hAnsi="Times New Roman CE"/>
          <w:color w:val="000000"/>
          <w:szCs w:val="20"/>
          <w:shd w:val="clear" w:color="auto" w:fill="FFFFFF"/>
          <w:lang w:eastAsia="en-US" w:bidi="ar-SA"/>
        </w:rPr>
        <w:t>względem</w:t>
      </w: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 xml:space="preserve"> innych grup chorych.</w:t>
      </w:r>
      <w:r>
        <w:rPr>
          <w:rFonts w:ascii="Times New Roman CE" w:hAnsi="Times New Roman CE"/>
          <w:color w:val="000000"/>
          <w:szCs w:val="20"/>
          <w:shd w:val="clear" w:color="auto" w:fill="FFFFFF"/>
        </w:rPr>
        <w:t xml:space="preserve"> </w:t>
      </w:r>
    </w:p>
    <w:p w14:paraId="61E72986" w14:textId="77777777" w:rsidR="009A67A0" w:rsidRDefault="00FE5D58">
      <w:pPr>
        <w:spacing w:before="120" w:after="120"/>
        <w:ind w:firstLine="227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ascii="Times New Roman CE" w:hAnsi="Times New Roman CE"/>
          <w:color w:val="000000"/>
          <w:szCs w:val="20"/>
          <w:shd w:val="clear" w:color="auto" w:fill="FFFFFF"/>
          <w:lang w:val="x-none" w:eastAsia="en-US" w:bidi="ar-SA"/>
        </w:rPr>
        <w:t>Projekt przedmiotowego zarządzenia, zgodnie z art. 146 ust. 4 ustawy o świadczeniach oraz zgodnie z § 2 ust. 3 załącznika do rozporządzenia Ministra Zdrowia z dnia 8 września 2015 r. w sprawie ogólnych warunków umów o udzielanie świadczeń opieki zdrowotnej, został przedstawiony do konsultacji zewnętrznych na okres 14 dni. W ramach konsultacji publicznych projekt został przedstawiony do zaopiniowania właściwym w sprawie podmiotom: konsultantom krajowym we właściwej dziedzinie medycyny, samorządom zawodowym (Naczelna Rada Lekarska, Naczelna Rada Pielęgniarek i Położnych), reprezentatywnym organizacjom świadczeniodawców, w rozumieniu art. 31sb ust.1 ustawy o świadczeniach.</w:t>
      </w:r>
    </w:p>
    <w:p w14:paraId="7C30DC5B" w14:textId="77777777" w:rsidR="009A67A0" w:rsidRDefault="009A67A0">
      <w:pPr>
        <w:spacing w:line="360" w:lineRule="auto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sectPr w:rsidR="009A67A0">
      <w:footerReference w:type="default" r:id="rId8"/>
      <w:pgSz w:w="11907" w:h="16839" w:code="9"/>
      <w:pgMar w:top="1440" w:right="862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10E25" w14:textId="77777777" w:rsidR="00220DD6" w:rsidRDefault="00220DD6">
      <w:r>
        <w:separator/>
      </w:r>
    </w:p>
  </w:endnote>
  <w:endnote w:type="continuationSeparator" w:id="0">
    <w:p w14:paraId="52D83E78" w14:textId="77777777" w:rsidR="00220DD6" w:rsidRDefault="00220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9A67A0" w14:paraId="48AE03D8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22A4BBCE" w14:textId="77777777" w:rsidR="009A67A0" w:rsidRDefault="00FE5D58">
          <w:pPr>
            <w:jc w:val="left"/>
            <w:rPr>
              <w:sz w:val="18"/>
            </w:rPr>
          </w:pPr>
          <w:r>
            <w:rPr>
              <w:sz w:val="18"/>
            </w:rPr>
            <w:t>Id: 350429E0-777A-42AF-925A-2D6C0718FB30. Projekt</w:t>
          </w: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24C585E2" w14:textId="77777777" w:rsidR="009A67A0" w:rsidRDefault="00FE5D58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87BB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6D66004" w14:textId="77777777" w:rsidR="009A67A0" w:rsidRDefault="009A67A0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65"/>
      <w:gridCol w:w="3201"/>
    </w:tblGrid>
    <w:tr w:rsidR="009A67A0" w14:paraId="7EAF727B" w14:textId="77777777">
      <w:tc>
        <w:tcPr>
          <w:tcW w:w="9865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02ED6286" w14:textId="77777777" w:rsidR="009A67A0" w:rsidRDefault="00FE5D58">
          <w:pPr>
            <w:jc w:val="left"/>
            <w:rPr>
              <w:sz w:val="18"/>
            </w:rPr>
          </w:pPr>
          <w:r>
            <w:rPr>
              <w:sz w:val="18"/>
            </w:rPr>
            <w:t>Id: 350429E0-777A-42AF-925A-2D6C0718FB30. Projekt</w:t>
          </w:r>
        </w:p>
      </w:tc>
      <w:tc>
        <w:tcPr>
          <w:tcW w:w="493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67E95D5C" w14:textId="77777777" w:rsidR="009A67A0" w:rsidRDefault="00FE5D58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87BBD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2BC7C448" w14:textId="77777777" w:rsidR="009A67A0" w:rsidRDefault="009A67A0">
    <w:pPr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9A67A0" w14:paraId="7DD85A8B" w14:textId="77777777">
      <w:tc>
        <w:tcPr>
          <w:tcW w:w="6403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0B96AE2D" w14:textId="77777777" w:rsidR="009A67A0" w:rsidRDefault="00FE5D58">
          <w:pPr>
            <w:jc w:val="left"/>
            <w:rPr>
              <w:sz w:val="18"/>
            </w:rPr>
          </w:pPr>
          <w:r>
            <w:rPr>
              <w:sz w:val="18"/>
            </w:rPr>
            <w:t>Id: 350429E0-777A-42AF-925A-2D6C0718FB30. Projekt</w:t>
          </w:r>
        </w:p>
      </w:tc>
      <w:tc>
        <w:tcPr>
          <w:tcW w:w="3202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2EA4A846" w14:textId="724E3507" w:rsidR="009A67A0" w:rsidRDefault="00FE5D58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987BBD">
            <w:rPr>
              <w:noProof/>
              <w:sz w:val="18"/>
            </w:rPr>
            <w:t>5</w:t>
          </w:r>
          <w:r>
            <w:rPr>
              <w:sz w:val="18"/>
            </w:rPr>
            <w:fldChar w:fldCharType="end"/>
          </w:r>
        </w:p>
      </w:tc>
    </w:tr>
  </w:tbl>
  <w:p w14:paraId="701693E2" w14:textId="77777777" w:rsidR="009A67A0" w:rsidRDefault="009A67A0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5228D" w14:textId="77777777" w:rsidR="00220DD6" w:rsidRDefault="00220DD6">
      <w:r>
        <w:separator/>
      </w:r>
    </w:p>
  </w:footnote>
  <w:footnote w:type="continuationSeparator" w:id="0">
    <w:p w14:paraId="57EFE59E" w14:textId="77777777" w:rsidR="00220DD6" w:rsidRDefault="00220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D42A9"/>
    <w:rsid w:val="00121B64"/>
    <w:rsid w:val="002158C8"/>
    <w:rsid w:val="00220DD6"/>
    <w:rsid w:val="002A7BAF"/>
    <w:rsid w:val="002C2EB0"/>
    <w:rsid w:val="00416AC3"/>
    <w:rsid w:val="004B4803"/>
    <w:rsid w:val="005E26B4"/>
    <w:rsid w:val="0079507D"/>
    <w:rsid w:val="00887AA6"/>
    <w:rsid w:val="00987BBD"/>
    <w:rsid w:val="009A67A0"/>
    <w:rsid w:val="00A06674"/>
    <w:rsid w:val="00A77B3E"/>
    <w:rsid w:val="00B32BEA"/>
    <w:rsid w:val="00BF6F99"/>
    <w:rsid w:val="00CA2A55"/>
    <w:rsid w:val="00CE219D"/>
    <w:rsid w:val="00DE50C1"/>
    <w:rsid w:val="00F86C46"/>
    <w:rsid w:val="00FE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F116DF"/>
  <w15:docId w15:val="{1B04A4F3-3E06-4117-9F11-E1948F69B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87B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87BBD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987BB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87BBD"/>
    <w:rPr>
      <w:sz w:val="22"/>
      <w:szCs w:val="24"/>
    </w:rPr>
  </w:style>
  <w:style w:type="character" w:styleId="Hipercze">
    <w:name w:val="Hyperlink"/>
    <w:basedOn w:val="Domylnaczcionkaakapitu"/>
    <w:uiPriority w:val="99"/>
    <w:rsid w:val="00416AC3"/>
    <w:rPr>
      <w:rFonts w:ascii="Times New Roman" w:hAnsi="Times New Roman" w:cs="Times New Roman"/>
      <w:color w:val="0000FF"/>
      <w:sz w:val="20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2083</Words>
  <Characters>12501</Characters>
  <Application>Microsoft Office Word</Application>
  <DocSecurity>0</DocSecurity>
  <Lines>104</Lines>
  <Paragraphs>29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</vt:lpstr>
      <vt:lpstr/>
    </vt:vector>
  </TitlesOfParts>
  <Company>Prezes Narodowego Funduszu Zdrowia</Company>
  <LinksUpToDate>false</LinksUpToDate>
  <CharactersWithSpaces>14555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</dc:title>
  <dc:subject>zmieniające zarządzenie w^sprawie określenia warunków zawierania i^realizacji umów w^rodzaju świadczenia pielęgnacyjne i^opiekuńcze w^ramach opieki długoterminowej</dc:subject>
  <dc:creator>marcin.miernicki</dc:creator>
  <cp:lastModifiedBy>Skowrońska Anna</cp:lastModifiedBy>
  <cp:revision>11</cp:revision>
  <dcterms:created xsi:type="dcterms:W3CDTF">2026-05-06T12:15:00Z</dcterms:created>
  <dcterms:modified xsi:type="dcterms:W3CDTF">2026-05-07T08:24:00Z</dcterms:modified>
  <cp:category>Akt prawny</cp:category>
</cp:coreProperties>
</file>