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6645" w14:textId="25378C46" w:rsidR="004E1F90" w:rsidRDefault="004E1F90" w:rsidP="004E1F90">
      <w:pPr>
        <w:pStyle w:val="Nagwek1"/>
        <w:spacing w:before="120" w:after="120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Załącznik nr 1a do SWZ</w:t>
      </w:r>
    </w:p>
    <w:p w14:paraId="0E7FE965" w14:textId="63A00EF0" w:rsidR="007C16D1" w:rsidRPr="001B77A2" w:rsidRDefault="007C16D1" w:rsidP="007C16D1">
      <w:pPr>
        <w:pStyle w:val="Nagwek1"/>
        <w:spacing w:before="120" w:after="120"/>
        <w:rPr>
          <w:b/>
          <w:szCs w:val="24"/>
        </w:rPr>
      </w:pPr>
      <w:r w:rsidRPr="001B77A2">
        <w:rPr>
          <w:b/>
          <w:szCs w:val="24"/>
        </w:rPr>
        <w:t>komputer stacjonarny, wersja standardowa</w:t>
      </w:r>
    </w:p>
    <w:p w14:paraId="7845599E" w14:textId="5AF98980" w:rsidR="00656C01" w:rsidRPr="001B77A2" w:rsidRDefault="00656C01" w:rsidP="00656C0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77A2">
        <w:rPr>
          <w:rFonts w:ascii="Times New Roman" w:hAnsi="Times New Roman" w:cs="Times New Roman"/>
          <w:sz w:val="24"/>
          <w:szCs w:val="24"/>
          <w:lang w:eastAsia="pl-PL"/>
        </w:rPr>
        <w:t xml:space="preserve">Ilość </w:t>
      </w:r>
      <w:r w:rsidR="00E41186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9F6C69" w:rsidRPr="001B77A2">
        <w:rPr>
          <w:rFonts w:ascii="Times New Roman" w:hAnsi="Times New Roman" w:cs="Times New Roman"/>
          <w:sz w:val="24"/>
          <w:szCs w:val="24"/>
          <w:lang w:eastAsia="pl-PL"/>
        </w:rPr>
        <w:t xml:space="preserve">0 </w:t>
      </w:r>
      <w:r w:rsidRPr="001B77A2">
        <w:rPr>
          <w:rFonts w:ascii="Times New Roman" w:hAnsi="Times New Roman" w:cs="Times New Roman"/>
          <w:sz w:val="24"/>
          <w:szCs w:val="24"/>
          <w:lang w:eastAsia="pl-PL"/>
        </w:rPr>
        <w:t>szt.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684"/>
        <w:gridCol w:w="4731"/>
        <w:gridCol w:w="2472"/>
      </w:tblGrid>
      <w:tr w:rsidR="00792DF9" w:rsidRPr="001B77A2" w14:paraId="0E7FE969" w14:textId="049063BB" w:rsidTr="007A51FE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14:paraId="0E7FE966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0E7FE967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center"/>
          </w:tcPr>
          <w:p w14:paraId="0E7FE968" w14:textId="37120504" w:rsidR="00792DF9" w:rsidRPr="001B77A2" w:rsidRDefault="002761A2" w:rsidP="007745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Warunki wymagane 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24EAF70" w14:textId="0219CB45" w:rsidR="00792DF9" w:rsidRPr="001B77A2" w:rsidRDefault="00792DF9" w:rsidP="00A530F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Parametr oferowany przez Wykonawcę 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(należy wypełnić każdą pozycję podając oferowane parametry</w:t>
            </w:r>
            <w:r w:rsidR="00A53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przypadku użycia przez Zamawiającego słów, „min”, ”max” itp. Wykonawca musi wpisać oferowaną wartość. 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792DF9" w:rsidRPr="001B77A2" w14:paraId="0E7FE96D" w14:textId="23DC2E33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6A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6B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komputera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6C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Komputer stacjonarny, wersja standardowa.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516" w14:textId="258A73CF" w:rsidR="00792DF9" w:rsidRPr="001B77A2" w:rsidRDefault="00DD52FB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----</w:t>
            </w:r>
            <w:r w:rsidR="007A51F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-------------------------</w:t>
            </w:r>
          </w:p>
        </w:tc>
      </w:tr>
      <w:tr w:rsidR="00792DF9" w:rsidRPr="001B77A2" w14:paraId="0E7FE971" w14:textId="2A85716E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6E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6F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0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Komputer dla pracowników korzystających z podstawowych aplikacji biurowych.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DEE" w14:textId="3DE6546B" w:rsidR="00792DF9" w:rsidRPr="001B77A2" w:rsidRDefault="00DD52FB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----</w:t>
            </w:r>
            <w:r w:rsidR="007A51F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-------------------------</w:t>
            </w:r>
          </w:p>
        </w:tc>
      </w:tr>
      <w:tr w:rsidR="00792DF9" w:rsidRPr="001B77A2" w14:paraId="0E7FE977" w14:textId="4DC6F46C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2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3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4" w14:textId="77777777" w:rsidR="00792DF9" w:rsidRPr="001B77A2" w:rsidRDefault="00792DF9" w:rsidP="007A5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7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Wymagania dotyczące procesora:</w:t>
            </w:r>
          </w:p>
          <w:p w14:paraId="0E7FE976" w14:textId="01C4E5C5" w:rsidR="00596A5A" w:rsidRPr="00561E4A" w:rsidRDefault="00792DF9" w:rsidP="00D729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procesor osiągający w teście wydajności </w:t>
            </w:r>
            <w:r w:rsidR="00333D27" w:rsidRPr="001B77A2">
              <w:rPr>
                <w:rFonts w:ascii="Times New Roman" w:hAnsi="Times New Roman" w:cs="Times New Roman"/>
                <w:sz w:val="24"/>
                <w:szCs w:val="24"/>
              </w:rPr>
              <w:t>BAPCo® SYSmark® 201</w:t>
            </w:r>
            <w:r w:rsidR="0056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D27" w:rsidRPr="001B77A2">
              <w:rPr>
                <w:rFonts w:ascii="Times New Roman" w:hAnsi="Times New Roman" w:cs="Times New Roman"/>
                <w:sz w:val="24"/>
                <w:szCs w:val="24"/>
              </w:rPr>
              <w:t xml:space="preserve">, w ramach kategorii „Overall Performance” wynik </w:t>
            </w:r>
            <w:r w:rsidR="00333D27" w:rsidRPr="001B7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wyższy</w:t>
            </w:r>
            <w:r w:rsidR="00333D27" w:rsidRPr="001B77A2">
              <w:rPr>
                <w:rFonts w:ascii="Times New Roman" w:hAnsi="Times New Roman" w:cs="Times New Roman"/>
                <w:sz w:val="24"/>
                <w:szCs w:val="24"/>
              </w:rPr>
              <w:t xml:space="preserve"> niż 1</w:t>
            </w:r>
            <w:r w:rsidR="0056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1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3D27" w:rsidRPr="001B77A2">
              <w:rPr>
                <w:rFonts w:ascii="Times New Roman" w:hAnsi="Times New Roman" w:cs="Times New Roman"/>
                <w:sz w:val="24"/>
                <w:szCs w:val="24"/>
              </w:rPr>
              <w:t xml:space="preserve"> punktów</w:t>
            </w:r>
            <w:r w:rsidR="00333D27" w:rsidRPr="001B77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6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Procesor musi posiadać minimum 6 fizycznych rdzeni.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413" w14:textId="77777777" w:rsidR="00792DF9" w:rsidRPr="001B77A2" w:rsidRDefault="00792DF9" w:rsidP="0077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F9" w:rsidRPr="001B77A2" w14:paraId="0E7FE97B" w14:textId="6B9BA338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8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9" w14:textId="4CA6A40E" w:rsidR="00792DF9" w:rsidRPr="001B77A2" w:rsidRDefault="00A84636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C7D" w14:textId="7FE626CD" w:rsidR="00B93692" w:rsidRPr="001B77A2" w:rsidRDefault="00B93692" w:rsidP="001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Pojemność: min</w:t>
            </w:r>
            <w:r w:rsidR="00E01DBD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33D27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882284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E7FE97A" w14:textId="550DA3E7" w:rsidR="00792DF9" w:rsidRPr="001B77A2" w:rsidRDefault="00561E4A" w:rsidP="00D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Typ: </w:t>
            </w:r>
            <w:r w:rsidR="00D72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M.2 PCIe NVMe SSD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67E" w14:textId="77777777" w:rsidR="00792DF9" w:rsidRPr="001B77A2" w:rsidRDefault="00792DF9" w:rsidP="00BA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82" w14:textId="13C64F86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C" w14:textId="5309AD1F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D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7E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pamięci operacyjnej:</w:t>
            </w:r>
          </w:p>
          <w:p w14:paraId="0E7FE97F" w14:textId="3CC4E66E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pojemność nie mniejsza niż </w:t>
            </w:r>
            <w:r w:rsid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16384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MB; </w:t>
            </w:r>
          </w:p>
          <w:p w14:paraId="0E7FE980" w14:textId="5C8D13B5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możliwość rozbudowy pojemności </w:t>
            </w:r>
            <w:r w:rsidR="00DD52FB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min.</w:t>
            </w:r>
            <w:r w:rsidR="00C424F9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A4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32768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MB bez konieczności wymiany zainstalowanych modułów pamięci;</w:t>
            </w:r>
          </w:p>
          <w:p w14:paraId="0E7FE981" w14:textId="45060642" w:rsidR="00792DF9" w:rsidRPr="001B77A2" w:rsidRDefault="00792DF9" w:rsidP="001C6D6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pozostawione </w:t>
            </w:r>
            <w:r w:rsidR="001C6D63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minimalnie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dwa wolne sloty na płycie główniej umożliwiające zainstalowanie dodatkowych kości pamięci.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889" w14:textId="2D82EC60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89" w14:textId="2E68EC49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83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84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grafiki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85" w14:textId="77777777" w:rsidR="00792DF9" w:rsidRPr="00561E4A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grafiki:</w:t>
            </w:r>
          </w:p>
          <w:p w14:paraId="0E7FE986" w14:textId="06EB76FB" w:rsidR="00792DF9" w:rsidRPr="00561E4A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zintegrowana z </w:t>
            </w:r>
            <w:r w:rsidR="00E01DBD"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procesorem</w:t>
            </w: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E7FE987" w14:textId="77777777" w:rsidR="00792DF9" w:rsidRPr="00561E4A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portem umożliwiającym bez stosowania przejściówek komunikację z zamawianym monitorem;</w:t>
            </w:r>
          </w:p>
          <w:p w14:paraId="0E7FE988" w14:textId="06052C3F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umożliwiająca osiągnięcie </w:t>
            </w:r>
            <w:r w:rsidRPr="00561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najwyższej</w:t>
            </w: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rozdzielczości monitora</w:t>
            </w:r>
            <w:r w:rsidR="00446E47"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oferowanego do komputera</w:t>
            </w: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071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8E" w14:textId="239FFB88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8A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8B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dźwiękowa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8C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dźwiękowa zintegrowana z płytą główną. </w:t>
            </w:r>
          </w:p>
          <w:p w14:paraId="0E7FE98D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musi posiadać wewnętrzny głośnik w obudowie.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D66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93" w14:textId="7ADDE8C3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8F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90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DVD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91" w14:textId="4A4063FF" w:rsidR="00792DF9" w:rsidRPr="001B77A2" w:rsidRDefault="00792DF9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Wymagania dotyczące napędu DVD:</w:t>
            </w:r>
          </w:p>
          <w:p w14:paraId="7E4ED7E7" w14:textId="77777777" w:rsidR="00792DF9" w:rsidRDefault="007A51FE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- 1 szt.</w:t>
            </w:r>
          </w:p>
          <w:p w14:paraId="0E7FE992" w14:textId="742691D6" w:rsidR="00D7298D" w:rsidRPr="001B77A2" w:rsidRDefault="00D7298D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napęd zamontowany w obudowie stacji roboczej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012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99" w14:textId="2BD119F6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94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95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96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karta sieciowa Ethernet 10/100/1000 RJ-45:</w:t>
            </w:r>
          </w:p>
          <w:p w14:paraId="0E7FE997" w14:textId="598E643F" w:rsidR="00792DF9" w:rsidRPr="001B77A2" w:rsidRDefault="007A51FE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zintegrowana z płytą główną,</w:t>
            </w:r>
          </w:p>
          <w:p w14:paraId="0E7FE998" w14:textId="331452F9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7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umożliwiająca obsługę trybu PXE,</w:t>
            </w:r>
            <w:r w:rsidR="00FB33AC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 opcją „Wake On LAN”</w:t>
            </w:r>
            <w:r w:rsidR="00882284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65D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A6" w14:textId="377A30D2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9A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9B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9C" w14:textId="1C98EF7C" w:rsidR="00792DF9" w:rsidRPr="001B77A2" w:rsidRDefault="00792DF9" w:rsidP="007C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</w:t>
            </w:r>
            <w:r w:rsidR="00882284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agnetyczny zamek z możliwością monitorowania otwarcia obudowy</w:t>
            </w:r>
            <w:r w:rsidR="001C6D63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sterow</w:t>
            </w:r>
            <w:r w:rsidR="00446E47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1C6D63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zamkiem z poziomu BIOS/UEFI</w:t>
            </w:r>
          </w:p>
          <w:p w14:paraId="0E7FE99D" w14:textId="77777777" w:rsidR="00792DF9" w:rsidRPr="00561E4A" w:rsidRDefault="00792DF9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Z tyłu obudowy:</w:t>
            </w:r>
          </w:p>
          <w:p w14:paraId="0E7FE99E" w14:textId="1EF95B9A" w:rsidR="00792DF9" w:rsidRPr="00561E4A" w:rsidRDefault="00792DF9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- </w:t>
            </w:r>
            <w:r w:rsidR="007A51FE"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A1851"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in. </w:t>
            </w: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5 portów USB</w:t>
            </w:r>
            <w:r w:rsidR="007A51FE"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E7FE99F" w14:textId="38A8FFD8" w:rsidR="00792DF9" w:rsidRPr="00561E4A" w:rsidRDefault="00792DF9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- 1 port RJ45</w:t>
            </w:r>
            <w:r w:rsidR="007A51FE"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E7FE9A1" w14:textId="40248543" w:rsidR="00792DF9" w:rsidRPr="00561E4A" w:rsidRDefault="00792DF9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- </w:t>
            </w:r>
            <w:r w:rsidR="007A51FE"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yjście audio</w:t>
            </w:r>
            <w:r w:rsidR="007A51FE"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9DDF265" w14:textId="5522FB54" w:rsidR="001A1851" w:rsidRDefault="001A1851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- </w:t>
            </w:r>
            <w:r w:rsidR="00197BD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 x </w:t>
            </w: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DisplayPort</w:t>
            </w:r>
            <w:r w:rsidR="007A51FE"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BE48982" w14:textId="6074EB90" w:rsidR="007E2D9D" w:rsidRPr="00561E4A" w:rsidRDefault="007E2D9D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- </w:t>
            </w:r>
            <w:r w:rsidR="0062430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HDMI</w:t>
            </w:r>
          </w:p>
          <w:p w14:paraId="0E7FE9A2" w14:textId="4808119A" w:rsidR="00792DF9" w:rsidRPr="00561E4A" w:rsidRDefault="00792DF9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882284"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Pr="00561E4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przodu obudowy:</w:t>
            </w:r>
          </w:p>
          <w:p w14:paraId="0E7FE9A3" w14:textId="0C429D88" w:rsidR="00792DF9" w:rsidRPr="001B77A2" w:rsidRDefault="00792DF9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  - </w:t>
            </w:r>
            <w:r w:rsidR="001A1851"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 porty USB</w:t>
            </w:r>
            <w:r w:rsidR="001A1851"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3.0</w:t>
            </w:r>
            <w:r w:rsidR="00622C8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CC06BDB" w14:textId="4BA4A82D" w:rsidR="00792DF9" w:rsidRDefault="00792DF9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  - wyjście</w:t>
            </w:r>
            <w:r w:rsidR="00CA42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/wyjście</w:t>
            </w: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audio</w:t>
            </w:r>
            <w:r w:rsidR="00CA42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E7FE9A5" w14:textId="2B822EC0" w:rsidR="00CA424C" w:rsidRPr="001B77A2" w:rsidRDefault="00CA424C" w:rsidP="00CA42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  - min. 1 port USB Type-C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A2F" w14:textId="77777777" w:rsidR="00792DF9" w:rsidRPr="001B77A2" w:rsidRDefault="00792DF9" w:rsidP="007C16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AA" w14:textId="51DF98C0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A7" w14:textId="42A8E721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A8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A9" w14:textId="5340C294" w:rsidR="00792DF9" w:rsidRPr="001B77A2" w:rsidRDefault="00792DF9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USB, RJ45, audio</w:t>
            </w:r>
            <w:r w:rsidR="00857DE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588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B3" w14:textId="3345AF57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AB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AC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B2" w14:textId="45A1CEAA" w:rsidR="00792DF9" w:rsidRPr="001B77A2" w:rsidRDefault="00792DF9" w:rsidP="007745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Microsoft Windows </w:t>
            </w:r>
            <w:r w:rsidR="008E77E0"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</w:t>
            </w: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Professional </w:t>
            </w:r>
            <w:r w:rsidR="008E77E0"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64-bit </w:t>
            </w: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PL</w:t>
            </w:r>
            <w:r w:rsidR="00497DA2"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lub równoważny </w:t>
            </w: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system preinstalowany fabrycznie przez producenta ze wszystkimi niezbędnymi </w:t>
            </w:r>
            <w:r w:rsidR="008E77E0"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do poprawnej pr</w:t>
            </w:r>
            <w:r w:rsidR="00497DA2"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acy sterownikami</w:t>
            </w:r>
            <w:r w:rsidR="00333D27" w:rsidRPr="001B77A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9F6C69" w:rsidRPr="001B77A2">
              <w:rPr>
                <w:rFonts w:ascii="Times New Roman" w:hAnsi="Times New Roman" w:cs="Times New Roman"/>
                <w:sz w:val="24"/>
                <w:szCs w:val="24"/>
              </w:rPr>
              <w:t>który nie wymaga aktywacji za pomocą telefonu lub Internetu.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C7B" w14:textId="77777777" w:rsidR="00792DF9" w:rsidRPr="001B77A2" w:rsidRDefault="00792DF9" w:rsidP="00B64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B7" w14:textId="74FCF0DB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B4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B5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Sterowniki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B6" w14:textId="2B42B1AB" w:rsidR="00792DF9" w:rsidRPr="001B77A2" w:rsidRDefault="007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Wykonawca musi zapewnić dostęp do najnowszych sterowników do poszczególnych podzespołów oferowanego komputera przez stronę WWW producenta, realizowany poprzez podanie na dedykowanej stronie internetowej numeru seryjnego lub modelu komputera.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BB2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C2" w14:textId="4A230FEA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B8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B9" w14:textId="4EF0BCEF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r w:rsidR="000B3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podstawowa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BA" w14:textId="0A61939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gwarancji:</w:t>
            </w:r>
          </w:p>
          <w:p w14:paraId="37FF6E7D" w14:textId="16EAA542" w:rsidR="000B1DE6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245CB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miesięcy od daty dostawy</w:t>
            </w:r>
            <w:r w:rsidR="00E27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5F797642" w14:textId="4447AAE2" w:rsidR="000B3D2D" w:rsidRPr="00561E4A" w:rsidRDefault="000B3D2D" w:rsidP="00561E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r w:rsidR="00197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67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producenta oferowanego komputera</w:t>
            </w: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świadczona w miejscu instalacji oferowanego zestawu komputerowego</w:t>
            </w:r>
            <w:r w:rsidR="007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Zgłoszenia serwisowe obsługiwane przez </w:t>
            </w:r>
            <w:r w:rsidR="003067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producenta lub </w:t>
            </w:r>
            <w:r w:rsidR="007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autoryzowanego partnera serwisowego producenta oferowanego zestawu komputerowego</w:t>
            </w:r>
          </w:p>
          <w:p w14:paraId="51BABAFC" w14:textId="72EB596E" w:rsidR="000B3D2D" w:rsidRPr="00561E4A" w:rsidRDefault="000B3D2D" w:rsidP="00561E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-usunięcie awarii w następnym dniu roboczym, po dniu, w którym dokonano zgłoszenia awarii w miejscu instalacji, a w przypadku gdy jest to niemożliwe w terminie 21 dni w miejscu instalacji lub w serwisie zewnętrznym</w:t>
            </w:r>
          </w:p>
          <w:p w14:paraId="0E7FE9C1" w14:textId="26572002" w:rsidR="00792DF9" w:rsidRPr="001B77A2" w:rsidRDefault="007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D03CB" w:rsidRPr="00E27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</w:t>
            </w:r>
            <w:r w:rsidRPr="00E27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plomb gwarancyjnych producenta;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F28" w14:textId="0665E04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DA" w14:textId="05F5F7AE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C3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C4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wymagania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C5" w14:textId="73D96E69" w:rsidR="00792DF9" w:rsidRPr="001B77A2" w:rsidRDefault="00792DF9" w:rsidP="00561E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6B9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BIOS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komputera musi umożliwiać:</w:t>
            </w:r>
          </w:p>
          <w:p w14:paraId="0E7FE9C6" w14:textId="47146D4A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skonfigurowani</w:t>
            </w:r>
            <w:r w:rsidR="004452F0"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hasła „Power On” oraz ustawienia hasła dostępu do BIOSu (administratora)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sposób 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gwarantujący utrzymanie zapisanego hasła nawet w 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przypadku odłączenia wszystkich źródeł zasilania i podtrzymania BIOS;</w:t>
            </w:r>
          </w:p>
          <w:p w14:paraId="0E7FE9C7" w14:textId="75B18E70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ustawieni</w:t>
            </w:r>
            <w:r w:rsidR="004452F0"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hasła na dysku (drive lock);</w:t>
            </w:r>
          </w:p>
          <w:p w14:paraId="0E7FE9C8" w14:textId="37B267BB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blokad</w:t>
            </w:r>
            <w:r w:rsidR="00B92CF8"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y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/wyłączenia portów USB, COM, karty sieciowej, karty audio;</w:t>
            </w:r>
          </w:p>
          <w:p w14:paraId="0E7FE9C9" w14:textId="1DDFAEEC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blokady/wyłączenia kart rozszerzeń/slotów PCI</w:t>
            </w:r>
            <w:r w:rsidR="00857D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E7FE9CA" w14:textId="558310DB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</w:t>
            </w:r>
            <w:r w:rsidR="004452F0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sekwencji boot;</w:t>
            </w:r>
          </w:p>
          <w:p w14:paraId="0E7FE9CB" w14:textId="202A97DF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start systemu z urządzenia USB;</w:t>
            </w:r>
          </w:p>
          <w:p w14:paraId="0E7FE9CC" w14:textId="1D111896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blokowani</w:t>
            </w:r>
            <w:r w:rsidR="004452F0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BOOT-owania stacji roboczej z zewnętrznych urządzeń;</w:t>
            </w:r>
          </w:p>
          <w:p w14:paraId="0E7FE9CD" w14:textId="33E8EC6A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obsług</w:t>
            </w:r>
            <w:r w:rsidR="004452F0"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ę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trybu PXE;</w:t>
            </w:r>
          </w:p>
          <w:p w14:paraId="0E7FE9CE" w14:textId="09C261A6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dokonani</w:t>
            </w:r>
            <w:r w:rsidR="004452F0"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wpisów w tzw. Asset Tag;</w:t>
            </w:r>
          </w:p>
          <w:p w14:paraId="0E7FE9CF" w14:textId="0128C732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wprowadzeni</w:t>
            </w:r>
            <w:r w:rsidR="004452F0"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numeru ewidencyjnego sprzętu oraz wyświetlenia jego przy każdym uruchomieniu jednostki centralnej;</w:t>
            </w:r>
          </w:p>
          <w:p w14:paraId="0E7FE9D0" w14:textId="515D9F52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niezamazywaną informacj</w:t>
            </w:r>
            <w:r w:rsidR="004452F0" w:rsidRPr="001B77A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 xml:space="preserve"> w BIOS zawierającą numer komputera: serial number /</w:t>
            </w:r>
            <w:r w:rsidR="0041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service tag / asset tag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E7FE9D1" w14:textId="6CF4C6EE" w:rsidR="00792DF9" w:rsidRPr="001B77A2" w:rsidRDefault="00792DF9" w:rsidP="007745C6">
            <w:pPr>
              <w:numPr>
                <w:ilvl w:val="0"/>
                <w:numId w:val="1"/>
              </w:numPr>
              <w:spacing w:after="0" w:line="240" w:lineRule="auto"/>
              <w:ind w:left="327" w:hanging="28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niezamazywaną informacj</w:t>
            </w:r>
            <w:r w:rsidR="004452F0" w:rsidRPr="001B77A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 xml:space="preserve"> w BIOS zawierającą MAC adres karty sieciowej.</w:t>
            </w:r>
          </w:p>
          <w:p w14:paraId="0E7FE9D2" w14:textId="77777777" w:rsidR="00792DF9" w:rsidRPr="001B77A2" w:rsidRDefault="00792DF9" w:rsidP="007745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Wbudowany moduł TPM.</w:t>
            </w:r>
          </w:p>
          <w:p w14:paraId="0E7FE9D4" w14:textId="77777777" w:rsidR="00792DF9" w:rsidRPr="001B77A2" w:rsidRDefault="00792DF9" w:rsidP="007745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Płyta główna oraz karta sieciowa obsługująca rozwiązanie „Wake on LAN”.</w:t>
            </w:r>
          </w:p>
          <w:p w14:paraId="0E7FE9D7" w14:textId="2E680ABA" w:rsidR="00792DF9" w:rsidRPr="001B77A2" w:rsidRDefault="00792DF9" w:rsidP="007745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Układ szyfrujący na płycie głównej </w:t>
            </w:r>
            <w:r w:rsidR="002B1B96"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pozwalający 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m.in. na przechowywanie w nim kluczy szyfrujących, układ zgodny ze specyfikacją </w:t>
            </w:r>
            <w:r w:rsidR="00E01DBD"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TPM v2.0</w:t>
            </w: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E7FE9D9" w14:textId="03B686DC" w:rsidR="008F36F6" w:rsidRPr="007E2D9D" w:rsidRDefault="00792DF9" w:rsidP="007E2D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Układ zapewniający blokowanie sekwencji startowej komputera i inicjalizacji BIOS.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219" w14:textId="77777777" w:rsidR="00792DF9" w:rsidRPr="001B77A2" w:rsidRDefault="00792DF9" w:rsidP="00EB0FF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E0" w14:textId="32B0E072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DB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DC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 i standardy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DD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Zamawiane komputery muszą posiadać deklaracje zgodności CE.</w:t>
            </w:r>
          </w:p>
          <w:p w14:paraId="0E7FE9DE" w14:textId="43ED5BEC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ISO 9001</w:t>
            </w:r>
            <w:r w:rsidR="00F91F3B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proces projektowania i produkcji oferowanych komputerów;</w:t>
            </w:r>
          </w:p>
          <w:p w14:paraId="0E7FE9DF" w14:textId="699EBB39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ze standardem Energy Star</w:t>
            </w:r>
            <w:r w:rsidR="002B1B96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D32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E6" w14:textId="70F00F00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E1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E2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E3" w14:textId="77777777" w:rsidR="00792DF9" w:rsidRPr="001B77A2" w:rsidRDefault="00792DF9" w:rsidP="0077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 szt. </w:t>
            </w: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standard QWERTY;</w:t>
            </w:r>
          </w:p>
          <w:p w14:paraId="0E7FE9E4" w14:textId="1C544BF0" w:rsidR="00792DF9" w:rsidRPr="001B77A2" w:rsidRDefault="00792DF9" w:rsidP="0077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- interfejs umożliwiający komunikację ze stacją roboczą bez pośrednictwa przejściówek;</w:t>
            </w:r>
          </w:p>
          <w:p w14:paraId="0E7FE9E5" w14:textId="3FDEA5FD" w:rsidR="00792DF9" w:rsidRPr="001B77A2" w:rsidRDefault="00792DF9" w:rsidP="00E0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 xml:space="preserve">- z kablem o długości </w:t>
            </w:r>
            <w:r w:rsidR="007E2D9D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01DBD" w:rsidRPr="001B7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 xml:space="preserve"> m;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9E9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ED" w14:textId="1FC7AC84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E7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E8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 komputerowa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E9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 szt. </w:t>
            </w:r>
          </w:p>
          <w:p w14:paraId="0E7FE9EA" w14:textId="073CBD0A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interfejs</w:t>
            </w:r>
            <w:r w:rsidR="00C51880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umożliwiający</w:t>
            </w:r>
            <w:r w:rsidR="00C51880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komunikację ze stacją roboczą bez pośrednictwa przejściówek;</w:t>
            </w:r>
          </w:p>
          <w:p w14:paraId="0E7FE9EB" w14:textId="7A934F50" w:rsidR="00792DF9" w:rsidRPr="001B77A2" w:rsidRDefault="00E01DBD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kablem o długości </w:t>
            </w:r>
            <w:r w:rsidR="007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</w:t>
            </w:r>
            <w:r w:rsidR="00792DF9"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m;</w:t>
            </w:r>
          </w:p>
          <w:p w14:paraId="0E7FE9EC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dwoma przyciskami i rolką.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657" w14:textId="77777777" w:rsidR="00792DF9" w:rsidRPr="001B77A2" w:rsidRDefault="00792DF9" w:rsidP="0077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DF9" w:rsidRPr="001B77A2" w14:paraId="0E7FE9F4" w14:textId="7A715919" w:rsidTr="007A5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EE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EF" w14:textId="77777777" w:rsidR="00792DF9" w:rsidRPr="001B77A2" w:rsidRDefault="00792DF9" w:rsidP="0077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F0" w14:textId="77777777" w:rsidR="00792DF9" w:rsidRPr="001B77A2" w:rsidRDefault="00792DF9" w:rsidP="00774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Wymagane dostarczenie okablowania zasilającego dla jednostki centralnej.</w:t>
            </w:r>
          </w:p>
          <w:p w14:paraId="0E7FE9F1" w14:textId="77777777" w:rsidR="00792DF9" w:rsidRPr="001B77A2" w:rsidRDefault="00792DF9" w:rsidP="00774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Wymogi dotyczące zasilacza:</w:t>
            </w:r>
          </w:p>
          <w:p w14:paraId="0E7FE9F2" w14:textId="103734C6" w:rsidR="00792DF9" w:rsidRPr="001B77A2" w:rsidRDefault="00792DF9" w:rsidP="007745C6">
            <w:pPr>
              <w:pStyle w:val="Akapitzlist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- zasilacz przystosowany do napięcia 230V i prądu przemiennego 50Hz</w:t>
            </w:r>
            <w:r w:rsidR="00416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7FE9F3" w14:textId="77777777" w:rsidR="00792DF9" w:rsidRPr="001B77A2" w:rsidRDefault="00792DF9" w:rsidP="007745C6">
            <w:pPr>
              <w:pStyle w:val="Akapitzlist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7A2">
              <w:rPr>
                <w:rFonts w:ascii="Times New Roman" w:hAnsi="Times New Roman" w:cs="Times New Roman"/>
                <w:sz w:val="24"/>
                <w:szCs w:val="24"/>
              </w:rPr>
              <w:t>- zasilacz umożliwiający bezproblemową pracę komputera przy pełnym wyposażeniu w dodatkowe urządzenia podpięte poprzez porty i sloty rozszerzeń, przy pełnym obciążeniu.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C01" w14:textId="77777777" w:rsidR="00792DF9" w:rsidRPr="001B77A2" w:rsidRDefault="00792DF9" w:rsidP="00EB0FF5">
            <w:pPr>
              <w:pStyle w:val="Akapitzlist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FE9F5" w14:textId="0A5793D6" w:rsidR="006E0987" w:rsidRDefault="006E0987">
      <w:pPr>
        <w:rPr>
          <w:rFonts w:ascii="Times New Roman" w:hAnsi="Times New Roman" w:cs="Times New Roman"/>
          <w:sz w:val="24"/>
          <w:szCs w:val="24"/>
        </w:rPr>
      </w:pPr>
    </w:p>
    <w:p w14:paraId="5CCF3EB9" w14:textId="418E3AC7" w:rsidR="004E1F90" w:rsidRDefault="004E1F90">
      <w:pPr>
        <w:rPr>
          <w:rFonts w:ascii="Times New Roman" w:hAnsi="Times New Roman" w:cs="Times New Roman"/>
          <w:sz w:val="24"/>
          <w:szCs w:val="24"/>
        </w:rPr>
      </w:pPr>
    </w:p>
    <w:p w14:paraId="7391BDA5" w14:textId="2E38AEF9" w:rsidR="000306FF" w:rsidRPr="007E1F93" w:rsidRDefault="004E1F90" w:rsidP="007E1F93">
      <w:pPr>
        <w:pStyle w:val="Tekstprzypisudolnego"/>
        <w:rPr>
          <w:rFonts w:ascii="Times New Roman" w:hAnsi="Times New Roman"/>
          <w:b/>
          <w:bCs/>
        </w:rPr>
      </w:pPr>
      <w:r>
        <w:rPr>
          <w:rStyle w:val="Odwoanieprzypisudolnego"/>
        </w:rPr>
        <w:footnoteRef/>
      </w:r>
      <w:r>
        <w:t xml:space="preserve">   </w:t>
      </w:r>
      <w:r w:rsidRPr="007E1F93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Opis systemu równoważnego: </w:t>
      </w:r>
      <w:r w:rsidR="003E321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Zamawiajacy uzna za oprogramowanie równoważne oprogramowanie </w:t>
      </w:r>
      <w:r w:rsidR="000306FF" w:rsidRPr="009304AD">
        <w:rPr>
          <w:rFonts w:ascii="Times New Roman" w:hAnsi="Times New Roman"/>
          <w:b/>
          <w:bCs/>
        </w:rPr>
        <w:t xml:space="preserve">typu MS Windows 10 Professional 64bit PL lub równoważne, spełniające </w:t>
      </w:r>
      <w:r w:rsidR="000306FF">
        <w:rPr>
          <w:rFonts w:ascii="Times New Roman" w:hAnsi="Times New Roman"/>
          <w:b/>
          <w:bCs/>
        </w:rPr>
        <w:t xml:space="preserve">wszystkie </w:t>
      </w:r>
      <w:r w:rsidR="003E3214">
        <w:rPr>
          <w:rFonts w:ascii="Times New Roman" w:hAnsi="Times New Roman"/>
          <w:b/>
          <w:bCs/>
        </w:rPr>
        <w:t xml:space="preserve">poniższe warunki. </w:t>
      </w:r>
      <w:r w:rsidR="003E3214" w:rsidRPr="007E1F93">
        <w:rPr>
          <w:rFonts w:ascii="Times New Roman" w:eastAsia="Calibri" w:hAnsi="Times New Roman"/>
          <w:b/>
          <w:bCs/>
          <w:sz w:val="22"/>
          <w:szCs w:val="22"/>
          <w:u w:val="single"/>
          <w:lang w:eastAsia="en-US"/>
        </w:rPr>
        <w:t>Na Wykonawcy ciąży obowiązek wykazania równoważności oferowanego rozwiązania równoważnego</w:t>
      </w:r>
      <w:r w:rsidR="003E3214" w:rsidRPr="007E1F93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. </w:t>
      </w:r>
    </w:p>
    <w:p w14:paraId="392549F8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firstLine="280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System operacyjny dla komputerów przenośnych, z graficznym interfejsem użytkownika,</w:t>
      </w:r>
    </w:p>
    <w:p w14:paraId="66937FA4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System operacyjny ma pozwalać na uruchomienie i pracę z aplikacjami użytkowanymi przez Zamawiającego, w szczególności: MS Office 2016, aplikacje Centura, CLO Agent wykorzystująca oprogramowanie ORACLE v12, MS Framework v4.8, Kofax, PUW EZD AddIn, Cisco Jabber, Chrome, Edge, Firefox</w:t>
      </w:r>
    </w:p>
    <w:p w14:paraId="43949A88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 xml:space="preserve">System operacyjny ma umożliwiać zainstalowanie i uruchomienie systemów bezpieczeństwa: McAfee Endpoint Security, PaloAlto Networks </w:t>
      </w:r>
      <w:r>
        <w:rPr>
          <w:rFonts w:ascii="Times New Roman" w:hAnsi="Times New Roman" w:cs="Times New Roman"/>
        </w:rPr>
        <w:t>Cortex XDR, Forcepoint Endpoint, PulseSecure.</w:t>
      </w:r>
    </w:p>
    <w:p w14:paraId="36F93916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System ma udostępniać dwa rodzaje graficznego interfejsu użytkownika:</w:t>
      </w:r>
    </w:p>
    <w:p w14:paraId="120FC721" w14:textId="77777777" w:rsidR="000306FF" w:rsidRPr="009304AD" w:rsidRDefault="000306FF" w:rsidP="000306FF">
      <w:pPr>
        <w:pStyle w:val="Teksttreci0"/>
        <w:numPr>
          <w:ilvl w:val="0"/>
          <w:numId w:val="8"/>
        </w:numPr>
        <w:tabs>
          <w:tab w:val="left" w:pos="1450"/>
        </w:tabs>
        <w:ind w:left="1080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Klasyczny, umożliwiający obsługę przy pomocy klawiatury i myszy,</w:t>
      </w:r>
    </w:p>
    <w:p w14:paraId="0256F111" w14:textId="77777777" w:rsidR="000306FF" w:rsidRPr="009304AD" w:rsidRDefault="000306FF" w:rsidP="000306FF">
      <w:pPr>
        <w:pStyle w:val="Teksttreci0"/>
        <w:numPr>
          <w:ilvl w:val="0"/>
          <w:numId w:val="8"/>
        </w:numPr>
        <w:tabs>
          <w:tab w:val="left" w:pos="1450"/>
        </w:tabs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Dotykowy umożliwiający sterowanie dotykiem na urządzeniach typu tablet lub monitorach dotykowych,</w:t>
      </w:r>
    </w:p>
    <w:p w14:paraId="5C6AD5DE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Interfejsy użytkownika dostępne w wielu językach do wyboru - w tym Polskim i Angielskim,</w:t>
      </w:r>
    </w:p>
    <w:p w14:paraId="099B8470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Zlokalizowane w języku polskim, co najmniej następujące elementy: menu, odtwarzacz multimediów, pomoc, komunikaty systemowe,</w:t>
      </w:r>
    </w:p>
    <w:p w14:paraId="2E347E8D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Wbudowany system pomocy w języku polskim,</w:t>
      </w:r>
    </w:p>
    <w:p w14:paraId="2EE7B41A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Graficzne środowisko instalacji i konfiguracji dostępne w języku polskim,</w:t>
      </w:r>
    </w:p>
    <w:p w14:paraId="09F50ADD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18AE635B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dokonywania aktualizacji i poprawek systemu poprzez mechanizm zarządzany przez administratora systemu Zamawiającego,</w:t>
      </w:r>
    </w:p>
    <w:p w14:paraId="75264DD5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Dostępność bezpłatnych biuletynów bezpieczeństwa związanych z działaniem systemu operacyjnego,</w:t>
      </w:r>
    </w:p>
    <w:p w14:paraId="5984D1EC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v6;</w:t>
      </w:r>
    </w:p>
    <w:p w14:paraId="57763A27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Wbudowane mechanizmy ochrony antywirusowej i przeciw złośliwemu oprogramowaniu z zapewnionymi bezpłatnymi aktualizacjami,</w:t>
      </w:r>
    </w:p>
    <w:p w14:paraId="6DA1C7D3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Wsparcie dla większości powszechnie używanych urządzeń peryferyjnych (drukarek, urządzeń sieciowych, standardów USB, Plug&amp;Play, Wi-Fi),</w:t>
      </w:r>
    </w:p>
    <w:p w14:paraId="727BEBCD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Funkcjonalność automatycznej zmiany domyślnej drukarki w zależności od sieci, do której podłączony jest komputer,</w:t>
      </w:r>
    </w:p>
    <w:p w14:paraId="171204F2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zarządzania stacją roboczą poprzez polityki grupowe - przez politykę rozumiemy zestaw reguł definiujących lub ograniczających funkcjonalność systemu lub aplikacji,</w:t>
      </w:r>
    </w:p>
    <w:p w14:paraId="295479ED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Rozbudowane, definiowalne polityki bezpieczeństwa - polityki dla systemu operacyjnego i dla wskazanych aplikacji,</w:t>
      </w:r>
    </w:p>
    <w:p w14:paraId="28D653EA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grupowe,</w:t>
      </w:r>
    </w:p>
    <w:p w14:paraId="415DF12E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14:paraId="4BFA3BE4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Zintegrowany z systemem moduł wyszukiwania informacji (plików różnego typu, tekstów, metadanych) dostępny z kilku poziomów:</w:t>
      </w:r>
    </w:p>
    <w:p w14:paraId="59D86CEC" w14:textId="77777777" w:rsidR="000306FF" w:rsidRPr="009304AD" w:rsidRDefault="000306FF" w:rsidP="000306FF">
      <w:pPr>
        <w:pStyle w:val="Teksttreci0"/>
        <w:numPr>
          <w:ilvl w:val="0"/>
          <w:numId w:val="10"/>
        </w:numPr>
        <w:ind w:left="1418" w:hanging="280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poziom menu, poziom otwartego okna systemu operacyjnego; system wyszukiwania oparty na konfigurowalnym przez użytkownika module indeksacji zasobów lokalnych,</w:t>
      </w:r>
    </w:p>
    <w:p w14:paraId="5ED7846E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14:paraId="0D0062FB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Obsługa standardu NFC (near field communication),</w:t>
      </w:r>
    </w:p>
    <w:p w14:paraId="62E1E3B0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przystosowania stanowiska dla osób niepełnosprawnych (np. słabo widzących);</w:t>
      </w:r>
    </w:p>
    <w:p w14:paraId="0EE8D319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Wsparcie dla IPSEC oparte na politykach - wdrażanie IPSEC oparte na zestawach reguł definiujących ustawienia zarządzanych w sposób centralny;</w:t>
      </w:r>
    </w:p>
    <w:p w14:paraId="14F718BD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Mechanizmy logowania do domeny w oparciu o:</w:t>
      </w:r>
    </w:p>
    <w:p w14:paraId="667CB60B" w14:textId="77777777" w:rsidR="000306FF" w:rsidRPr="009304AD" w:rsidRDefault="000306FF" w:rsidP="000306FF">
      <w:pPr>
        <w:pStyle w:val="Teksttreci0"/>
        <w:numPr>
          <w:ilvl w:val="0"/>
          <w:numId w:val="9"/>
        </w:numPr>
        <w:tabs>
          <w:tab w:val="left" w:pos="1428"/>
          <w:tab w:val="left" w:pos="1450"/>
        </w:tabs>
        <w:spacing w:after="120"/>
        <w:ind w:left="1080"/>
        <w:jc w:val="both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Login i hasło,</w:t>
      </w:r>
    </w:p>
    <w:p w14:paraId="5960A45A" w14:textId="77777777" w:rsidR="000306FF" w:rsidRPr="009304AD" w:rsidRDefault="000306FF" w:rsidP="000306FF">
      <w:pPr>
        <w:pStyle w:val="Teksttreci0"/>
        <w:numPr>
          <w:ilvl w:val="0"/>
          <w:numId w:val="9"/>
        </w:numPr>
        <w:tabs>
          <w:tab w:val="left" w:pos="1428"/>
          <w:tab w:val="left" w:pos="1450"/>
        </w:tabs>
        <w:spacing w:after="120"/>
        <w:ind w:left="1080"/>
        <w:jc w:val="both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Karty z certyfikatami (smartcard),</w:t>
      </w:r>
    </w:p>
    <w:p w14:paraId="6B8E0129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Wirtualne karty (logowanie w oparciu o certyfikat chroniony poprzez moduł TPM),Mechanizmy wieloelementowego uwierzytelniania.</w:t>
      </w:r>
    </w:p>
    <w:p w14:paraId="41CF7463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Wsparcie do uwierzytelnienia urządzenia na bazie certyfikatu,</w:t>
      </w:r>
    </w:p>
    <w:p w14:paraId="4EB0C26C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Wsparcie wbudowanej zapory ogniowej dla Internet Key Exchange v. 2 (IKEv2) dla warstwy transportowej IPsec,</w:t>
      </w:r>
    </w:p>
    <w:p w14:paraId="6E1F7582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polityk;</w:t>
      </w:r>
    </w:p>
    <w:p w14:paraId="47EBF8FB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Wsparcie dla środowisk Java i .NET Framework 4.x - możliwość uruchomienia aplikacji działających we wskazanych środowiskach,</w:t>
      </w:r>
    </w:p>
    <w:p w14:paraId="42BB9FA8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Wsparcie dla JScript i VBScript - możliwość uruchamiania interpretera poleceń,</w:t>
      </w:r>
    </w:p>
    <w:p w14:paraId="32E8CE24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Zdalna pomoc i współdzielenie aplikacji - możliwość zdalnego przejęcia sesji zalogowanego użytkownika celem rozwiązania problemu z komputerem,</w:t>
      </w:r>
    </w:p>
    <w:p w14:paraId="28391A50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31B343BC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</w:t>
      </w:r>
      <w:r w:rsidRPr="009304AD">
        <w:rPr>
          <w:rFonts w:ascii="Times New Roman" w:hAnsi="Times New Roman" w:cs="Times New Roman"/>
        </w:rPr>
        <w:t>umożliwiające wdrożenie nowego obrazu poprzez zdalną instalację,</w:t>
      </w:r>
    </w:p>
    <w:p w14:paraId="453A4083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Transakcyjny system plików pozwalający na stosowanie przydziałów (ang. quota) na dysku dla użytkowników oraz zapewniający większą niezawodność i pozwalający tworzyć kopie zapasowe,</w:t>
      </w:r>
    </w:p>
    <w:p w14:paraId="66C9CACA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Zarządzanie kontami użytkowników sieci oraz urządzeniami sieciowymi tj. drukarki, modemy, woluminy dyskowe, usługi katalogowe.</w:t>
      </w:r>
    </w:p>
    <w:p w14:paraId="6675821E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wcześniejszej,</w:t>
      </w:r>
    </w:p>
    <w:p w14:paraId="450DB7D4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przywracania obrazu plików systemowych do uprzednio zapisanej postaci,</w:t>
      </w:r>
    </w:p>
    <w:p w14:paraId="3A520E51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8FC0C25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sprzętu),</w:t>
      </w:r>
    </w:p>
    <w:p w14:paraId="786AD5A8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Mechanizm szyfrowania dysków wewnętrznych i zewnętrznych z możliwością szyfrowania ograniczonego do danych użytkownika,</w:t>
      </w:r>
    </w:p>
    <w:p w14:paraId="359395BA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79E3D89C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34F9C2EC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tworzenia i przechowywania kopii zapasowych kluczy odzyskiwania do szyfrowania partycji w usługach katalogowych.</w:t>
      </w:r>
    </w:p>
    <w:p w14:paraId="6CB7A116" w14:textId="77777777" w:rsidR="000306FF" w:rsidRPr="009304AD" w:rsidRDefault="000306FF" w:rsidP="000306FF">
      <w:pPr>
        <w:pStyle w:val="Teksttreci0"/>
        <w:numPr>
          <w:ilvl w:val="0"/>
          <w:numId w:val="7"/>
        </w:numPr>
        <w:spacing w:after="0"/>
        <w:ind w:left="709" w:hanging="429"/>
        <w:rPr>
          <w:rFonts w:ascii="Times New Roman" w:hAnsi="Times New Roman" w:cs="Times New Roman"/>
        </w:rPr>
      </w:pPr>
      <w:r w:rsidRPr="009304AD">
        <w:rPr>
          <w:rFonts w:ascii="Times New Roman" w:hAnsi="Times New Roman" w:cs="Times New Roman"/>
        </w:rPr>
        <w:t>Możliwość instalowania dodatkowych języków interfejsu systemu operacyjnego oraz możliwość zmiany języka bez konieczności reinstalacji systemu.</w:t>
      </w:r>
    </w:p>
    <w:p w14:paraId="0871BC90" w14:textId="77777777" w:rsidR="004E1F90" w:rsidRPr="001B77A2" w:rsidRDefault="004E1F90">
      <w:pPr>
        <w:rPr>
          <w:rFonts w:ascii="Times New Roman" w:hAnsi="Times New Roman" w:cs="Times New Roman"/>
          <w:sz w:val="24"/>
          <w:szCs w:val="24"/>
        </w:rPr>
      </w:pPr>
    </w:p>
    <w:sectPr w:rsidR="004E1F90" w:rsidRPr="001B77A2" w:rsidSect="009F6C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E9F8" w14:textId="77777777" w:rsidR="00B64A9E" w:rsidRDefault="00B64A9E" w:rsidP="00B64A9E">
      <w:pPr>
        <w:spacing w:after="0" w:line="240" w:lineRule="auto"/>
      </w:pPr>
      <w:r>
        <w:separator/>
      </w:r>
    </w:p>
  </w:endnote>
  <w:endnote w:type="continuationSeparator" w:id="0">
    <w:p w14:paraId="0E7FE9F9" w14:textId="77777777" w:rsidR="00B64A9E" w:rsidRDefault="00B64A9E" w:rsidP="00B6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FE9F6" w14:textId="77777777" w:rsidR="00B64A9E" w:rsidRDefault="00B64A9E" w:rsidP="00B64A9E">
      <w:pPr>
        <w:spacing w:after="0" w:line="240" w:lineRule="auto"/>
      </w:pPr>
      <w:r>
        <w:separator/>
      </w:r>
    </w:p>
  </w:footnote>
  <w:footnote w:type="continuationSeparator" w:id="0">
    <w:p w14:paraId="0E7FE9F7" w14:textId="77777777" w:rsidR="00B64A9E" w:rsidRDefault="00B64A9E" w:rsidP="00B64A9E">
      <w:pPr>
        <w:spacing w:after="0" w:line="240" w:lineRule="auto"/>
      </w:pPr>
      <w:r>
        <w:continuationSeparator/>
      </w:r>
    </w:p>
  </w:footnote>
  <w:footnote w:id="1">
    <w:p w14:paraId="0E7FE9FA" w14:textId="7B285287" w:rsidR="00792DF9" w:rsidRDefault="00792DF9" w:rsidP="00B64A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D84"/>
    <w:multiLevelType w:val="hybridMultilevel"/>
    <w:tmpl w:val="A174840E"/>
    <w:lvl w:ilvl="0" w:tplc="EB48B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9A1"/>
    <w:multiLevelType w:val="hybridMultilevel"/>
    <w:tmpl w:val="68F8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FE5"/>
    <w:multiLevelType w:val="multilevel"/>
    <w:tmpl w:val="85A81B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4570A"/>
    <w:multiLevelType w:val="hybridMultilevel"/>
    <w:tmpl w:val="2F983894"/>
    <w:lvl w:ilvl="0" w:tplc="9C80472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BCB7594"/>
    <w:multiLevelType w:val="multilevel"/>
    <w:tmpl w:val="2FDC5D6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84F97"/>
    <w:multiLevelType w:val="multilevel"/>
    <w:tmpl w:val="2FDC5D6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5128E6"/>
    <w:multiLevelType w:val="hybridMultilevel"/>
    <w:tmpl w:val="6ACA4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73A4D"/>
    <w:multiLevelType w:val="hybridMultilevel"/>
    <w:tmpl w:val="9476F728"/>
    <w:lvl w:ilvl="0" w:tplc="EF7AB5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1618"/>
    <w:multiLevelType w:val="multilevel"/>
    <w:tmpl w:val="76947D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BB4ACA"/>
    <w:multiLevelType w:val="hybridMultilevel"/>
    <w:tmpl w:val="B63E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D1"/>
    <w:rsid w:val="000245CB"/>
    <w:rsid w:val="000306FF"/>
    <w:rsid w:val="000B1DE6"/>
    <w:rsid w:val="000B3D2D"/>
    <w:rsid w:val="000C5A00"/>
    <w:rsid w:val="00124B5B"/>
    <w:rsid w:val="00137A17"/>
    <w:rsid w:val="0015126C"/>
    <w:rsid w:val="00197BD5"/>
    <w:rsid w:val="001A0F3A"/>
    <w:rsid w:val="001A1851"/>
    <w:rsid w:val="001B6904"/>
    <w:rsid w:val="001B77A2"/>
    <w:rsid w:val="001C6D63"/>
    <w:rsid w:val="002120E0"/>
    <w:rsid w:val="00227F05"/>
    <w:rsid w:val="00241EC1"/>
    <w:rsid w:val="002761A2"/>
    <w:rsid w:val="002B1B96"/>
    <w:rsid w:val="002D03CB"/>
    <w:rsid w:val="002D246D"/>
    <w:rsid w:val="002D6673"/>
    <w:rsid w:val="002E79B0"/>
    <w:rsid w:val="00303633"/>
    <w:rsid w:val="0030677B"/>
    <w:rsid w:val="00333D27"/>
    <w:rsid w:val="003749EF"/>
    <w:rsid w:val="003E3214"/>
    <w:rsid w:val="00405398"/>
    <w:rsid w:val="0041686C"/>
    <w:rsid w:val="004452F0"/>
    <w:rsid w:val="00446E47"/>
    <w:rsid w:val="004912F9"/>
    <w:rsid w:val="00497DA2"/>
    <w:rsid w:val="004B3674"/>
    <w:rsid w:val="004B7511"/>
    <w:rsid w:val="004E1F90"/>
    <w:rsid w:val="00561E4A"/>
    <w:rsid w:val="00596A5A"/>
    <w:rsid w:val="005E4983"/>
    <w:rsid w:val="005F6FEF"/>
    <w:rsid w:val="00622C8B"/>
    <w:rsid w:val="00624305"/>
    <w:rsid w:val="00656C01"/>
    <w:rsid w:val="006D00F8"/>
    <w:rsid w:val="006E0987"/>
    <w:rsid w:val="00777DEE"/>
    <w:rsid w:val="00792DF9"/>
    <w:rsid w:val="007A51FE"/>
    <w:rsid w:val="007C16D1"/>
    <w:rsid w:val="007E1F93"/>
    <w:rsid w:val="007E2D9D"/>
    <w:rsid w:val="00857DE3"/>
    <w:rsid w:val="0086518E"/>
    <w:rsid w:val="00882284"/>
    <w:rsid w:val="008E77E0"/>
    <w:rsid w:val="008F36F6"/>
    <w:rsid w:val="00967195"/>
    <w:rsid w:val="009E1070"/>
    <w:rsid w:val="009F6C69"/>
    <w:rsid w:val="00A41C68"/>
    <w:rsid w:val="00A530FB"/>
    <w:rsid w:val="00A84636"/>
    <w:rsid w:val="00A97DB2"/>
    <w:rsid w:val="00AD6B95"/>
    <w:rsid w:val="00B549C2"/>
    <w:rsid w:val="00B64A9E"/>
    <w:rsid w:val="00B92CF8"/>
    <w:rsid w:val="00B93692"/>
    <w:rsid w:val="00BA7CA7"/>
    <w:rsid w:val="00BC3CEB"/>
    <w:rsid w:val="00C40003"/>
    <w:rsid w:val="00C424F9"/>
    <w:rsid w:val="00C5004B"/>
    <w:rsid w:val="00C50F4C"/>
    <w:rsid w:val="00C51880"/>
    <w:rsid w:val="00CA424C"/>
    <w:rsid w:val="00D65257"/>
    <w:rsid w:val="00D7298D"/>
    <w:rsid w:val="00D92706"/>
    <w:rsid w:val="00D9405B"/>
    <w:rsid w:val="00DD52FB"/>
    <w:rsid w:val="00E01DBD"/>
    <w:rsid w:val="00E054FB"/>
    <w:rsid w:val="00E2754A"/>
    <w:rsid w:val="00E41186"/>
    <w:rsid w:val="00E93673"/>
    <w:rsid w:val="00EB0FF5"/>
    <w:rsid w:val="00F8721A"/>
    <w:rsid w:val="00F91F3B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E965"/>
  <w15:docId w15:val="{00AF4BFF-0D7E-4F4C-BB94-0DCA935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6D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C16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6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16D1"/>
    <w:pPr>
      <w:ind w:left="720"/>
      <w:contextualSpacing/>
    </w:pPr>
  </w:style>
  <w:style w:type="paragraph" w:customStyle="1" w:styleId="Standardowywlewo">
    <w:name w:val="Standardowy w lewo"/>
    <w:basedOn w:val="Normalny"/>
    <w:rsid w:val="007C16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4A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A9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A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3D27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0306F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306FF"/>
    <w:pPr>
      <w:widowControl w:val="0"/>
      <w:spacing w:after="10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XR4Y3RUK54N4-2023256861-1</_dlc_DocId>
    <_dlc_DocIdUrl xmlns="d9015962-d6c8-48fe-bd89-3f0d98df3ffe">
      <Url>http://www/wag/wag2/_layouts/15/DocIdRedir.aspx?ID=XR4Y3RUK54N4-2023256861-1</Url>
      <Description>XR4Y3RUK54N4-2023256861-1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1647D8BBAE459ADE3B9C572B9273" ma:contentTypeVersion="0" ma:contentTypeDescription="Utwórz nowy dokument." ma:contentTypeScope="" ma:versionID="d779a734739847f882a84f8b55d5b8c2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d4513a39a75855fc55301d15d7f60dc7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37F39-798C-407D-B87D-EEA428B023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6A623C-BD82-486F-B176-58B7425FCA52}">
  <ds:schemaRefs>
    <ds:schemaRef ds:uri="http://schemas.microsoft.com/office/2006/metadata/properties"/>
    <ds:schemaRef ds:uri="http://schemas.microsoft.com/office/infopath/2007/PartnerControls"/>
    <ds:schemaRef ds:uri="d9015962-d6c8-48fe-bd89-3f0d98df3ffe"/>
  </ds:schemaRefs>
</ds:datastoreItem>
</file>

<file path=customXml/itemProps3.xml><?xml version="1.0" encoding="utf-8"?>
<ds:datastoreItem xmlns:ds="http://schemas.openxmlformats.org/officeDocument/2006/customXml" ds:itemID="{1D80C3E1-344A-4F39-98FA-0533986D4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BD0BA-7F9D-4DC4-AE33-37ED917E8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 Jacek</dc:creator>
  <cp:keywords/>
  <dc:description/>
  <cp:lastModifiedBy>Żak Agnieszka</cp:lastModifiedBy>
  <cp:revision>15</cp:revision>
  <cp:lastPrinted>2018-05-15T11:55:00Z</cp:lastPrinted>
  <dcterms:created xsi:type="dcterms:W3CDTF">2021-02-22T09:37:00Z</dcterms:created>
  <dcterms:modified xsi:type="dcterms:W3CDTF">2021-04-21T19:45:00Z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0x01010021D31647D8BBAE459ADE3B9C572B9273</vt:lpwstr>
  </property>
  <property fmtid="{D5CDD505-2E9C-101B-9397-08002B2CF9AE}" pid="3" name="_dlc_DocIdItemGuid">
    <vt:lpwstr>e7158726-91a6-40e7-85a9-f3726c751990</vt:lpwstr>
  </property>
</Properties>
</file>