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459E" w:rsidRPr="00F825C0" w:rsidRDefault="00606121" w:rsidP="00A05D1F">
      <w:pPr>
        <w:pStyle w:val="Normalny1"/>
        <w:spacing w:after="240"/>
        <w:rPr>
          <w:rFonts w:ascii="Arial" w:hAnsi="Arial" w:cs="Arial"/>
          <w:b/>
          <w:color w:val="000080"/>
        </w:rPr>
      </w:pPr>
      <w:r w:rsidRPr="00F825C0">
        <w:rPr>
          <w:rFonts w:ascii="Arial" w:hAnsi="Arial"/>
          <w:b/>
          <w:color w:val="000080"/>
        </w:rPr>
        <w:t>General rules</w:t>
      </w:r>
    </w:p>
    <w:p w:rsidR="006D5104" w:rsidRDefault="00606121" w:rsidP="00A05D1F">
      <w:pPr>
        <w:pStyle w:val="Normalny1"/>
        <w:spacing w:after="240"/>
        <w:rPr>
          <w:rFonts w:ascii="Arial" w:hAnsi="Arial"/>
        </w:rPr>
      </w:pPr>
      <w:r w:rsidRPr="00F825C0">
        <w:rPr>
          <w:rFonts w:ascii="Arial" w:hAnsi="Arial"/>
        </w:rPr>
        <w:t>The European Health Insurance Card (EHIC) provides access to medically necessary healthcare in Iceland. It is the doctor who provides assistance who decides which treatment is necessary for you. The doctor will take into account your state of health and the planned duration of your stay in Iceland. In the event of a health emergency, you are entitled to the same level of care under Iceland’s public healthcare system as Icelandic citizens. Such care is provided under the same conditions as for Icelandic citizens.</w:t>
      </w:r>
    </w:p>
    <w:p w:rsidR="00DA0FA2" w:rsidRPr="00287F15" w:rsidRDefault="00DA0FA2" w:rsidP="00287F15">
      <w:pPr>
        <w:pStyle w:val="Normalny1"/>
        <w:spacing w:after="240"/>
        <w:rPr>
          <w:rFonts w:ascii="Arial" w:hAnsi="Arial"/>
          <w:b/>
        </w:rPr>
      </w:pPr>
      <w:r w:rsidRPr="009101A9">
        <w:rPr>
          <w:rFonts w:ascii="Arial" w:hAnsi="Arial"/>
          <w:b/>
        </w:rPr>
        <w:t xml:space="preserve">Important! If you are not a citizen of an EU Member State, you cannot benefit </w:t>
      </w:r>
      <w:r w:rsidRPr="00287F15">
        <w:rPr>
          <w:rFonts w:ascii="Arial" w:hAnsi="Arial"/>
          <w:b/>
        </w:rPr>
        <w:t>from free treatment with an EHIC in Iceland.</w:t>
      </w:r>
    </w:p>
    <w:p w:rsidR="0057459E" w:rsidRPr="00F825C0" w:rsidRDefault="006D5104" w:rsidP="00A05D1F">
      <w:pPr>
        <w:pStyle w:val="Normalny1"/>
        <w:spacing w:after="240"/>
        <w:rPr>
          <w:rFonts w:ascii="Arial" w:hAnsi="Arial" w:cs="Arial"/>
          <w:b/>
          <w:color w:val="000080"/>
        </w:rPr>
      </w:pPr>
      <w:r w:rsidRPr="00F825C0">
        <w:rPr>
          <w:rFonts w:ascii="Arial" w:hAnsi="Arial"/>
          <w:b/>
          <w:color w:val="000080"/>
        </w:rPr>
        <w:t>How to receive treatment</w:t>
      </w:r>
    </w:p>
    <w:p w:rsidR="000B405F" w:rsidRPr="00F825C0" w:rsidRDefault="00606121" w:rsidP="00A05D1F">
      <w:pPr>
        <w:pStyle w:val="Normalny1"/>
        <w:spacing w:after="240"/>
        <w:rPr>
          <w:rFonts w:ascii="Arial" w:hAnsi="Arial" w:cs="Arial"/>
        </w:rPr>
      </w:pPr>
      <w:r w:rsidRPr="00F825C0">
        <w:rPr>
          <w:rFonts w:ascii="Arial" w:hAnsi="Arial"/>
        </w:rPr>
        <w:t xml:space="preserve">If you need medical assistance, take your EHIC along with your identity card or passport and go to the nearest public health facility or doctor’s practice. This facility must operate within the public healthcare system. You can find a list of such facilities at the Social Insurance Institution of Iceland – </w:t>
      </w:r>
      <w:proofErr w:type="spellStart"/>
      <w:r w:rsidRPr="00F825C0">
        <w:rPr>
          <w:rFonts w:ascii="Arial" w:hAnsi="Arial"/>
        </w:rPr>
        <w:t>Sjúkratryggingar</w:t>
      </w:r>
      <w:proofErr w:type="spellEnd"/>
      <w:r w:rsidRPr="00F825C0">
        <w:rPr>
          <w:rFonts w:ascii="Arial" w:hAnsi="Arial"/>
        </w:rPr>
        <w:t xml:space="preserve"> </w:t>
      </w:r>
      <w:proofErr w:type="spellStart"/>
      <w:r w:rsidRPr="00F825C0">
        <w:rPr>
          <w:rFonts w:ascii="Arial" w:hAnsi="Arial"/>
        </w:rPr>
        <w:t>Íslands</w:t>
      </w:r>
      <w:proofErr w:type="spellEnd"/>
      <w:r w:rsidRPr="00F825C0">
        <w:rPr>
          <w:rFonts w:ascii="Arial" w:hAnsi="Arial"/>
        </w:rPr>
        <w:t>. They are labelled ‘</w:t>
      </w:r>
      <w:proofErr w:type="spellStart"/>
      <w:r w:rsidRPr="00F825C0">
        <w:rPr>
          <w:rFonts w:ascii="Arial" w:hAnsi="Arial"/>
        </w:rPr>
        <w:t>Heilsugæslustöð</w:t>
      </w:r>
      <w:proofErr w:type="spellEnd"/>
      <w:r w:rsidRPr="00F825C0">
        <w:rPr>
          <w:rFonts w:ascii="Arial" w:hAnsi="Arial"/>
        </w:rPr>
        <w:t>’. Local health facilities are located in all districts.</w:t>
      </w:r>
    </w:p>
    <w:p w:rsidR="000B405F" w:rsidRPr="00F825C0" w:rsidRDefault="000B405F" w:rsidP="00A05D1F">
      <w:pPr>
        <w:pStyle w:val="Normalny1"/>
        <w:spacing w:after="240"/>
        <w:rPr>
          <w:rFonts w:ascii="Arial" w:hAnsi="Arial" w:cs="Arial"/>
        </w:rPr>
      </w:pPr>
      <w:r w:rsidRPr="00F825C0">
        <w:rPr>
          <w:rFonts w:ascii="Arial" w:hAnsi="Arial"/>
        </w:rPr>
        <w:t>GP surgeries are open weekdays from 8:00 to 16:00. If you need care out of hours or at weekends, go to one of the ‘</w:t>
      </w:r>
      <w:proofErr w:type="spellStart"/>
      <w:r w:rsidRPr="00F825C0">
        <w:rPr>
          <w:rFonts w:ascii="Arial" w:hAnsi="Arial"/>
        </w:rPr>
        <w:t>Laeknavaktin</w:t>
      </w:r>
      <w:proofErr w:type="spellEnd"/>
      <w:r w:rsidRPr="00F825C0">
        <w:rPr>
          <w:rFonts w:ascii="Arial" w:hAnsi="Arial"/>
        </w:rPr>
        <w:t xml:space="preserve">’ centres: in Reykjavik (phone: 1770, address: </w:t>
      </w:r>
      <w:proofErr w:type="spellStart"/>
      <w:r w:rsidRPr="00F825C0">
        <w:rPr>
          <w:rFonts w:ascii="Arial" w:hAnsi="Arial"/>
        </w:rPr>
        <w:t>Smáratorg</w:t>
      </w:r>
      <w:proofErr w:type="spellEnd"/>
      <w:r w:rsidRPr="00F825C0">
        <w:rPr>
          <w:rFonts w:ascii="Arial" w:hAnsi="Arial"/>
        </w:rPr>
        <w:t xml:space="preserve"> 1, </w:t>
      </w:r>
      <w:proofErr w:type="spellStart"/>
      <w:r w:rsidRPr="00F825C0">
        <w:rPr>
          <w:rFonts w:ascii="Arial" w:hAnsi="Arial"/>
        </w:rPr>
        <w:t>Kópavogur</w:t>
      </w:r>
      <w:proofErr w:type="spellEnd"/>
      <w:r w:rsidRPr="00F825C0">
        <w:rPr>
          <w:rFonts w:ascii="Arial" w:hAnsi="Arial"/>
        </w:rPr>
        <w:t xml:space="preserve">), in </w:t>
      </w:r>
      <w:proofErr w:type="spellStart"/>
      <w:r w:rsidRPr="00F825C0">
        <w:rPr>
          <w:rFonts w:ascii="Arial" w:hAnsi="Arial"/>
        </w:rPr>
        <w:t>Akureyri</w:t>
      </w:r>
      <w:proofErr w:type="spellEnd"/>
      <w:r w:rsidRPr="00F825C0">
        <w:rPr>
          <w:rFonts w:ascii="Arial" w:hAnsi="Arial"/>
        </w:rPr>
        <w:t xml:space="preserve"> (phone: 8482600, address: </w:t>
      </w:r>
      <w:proofErr w:type="spellStart"/>
      <w:r w:rsidRPr="00F825C0">
        <w:rPr>
          <w:rFonts w:ascii="Arial" w:hAnsi="Arial"/>
        </w:rPr>
        <w:t>Hafnastræti</w:t>
      </w:r>
      <w:proofErr w:type="spellEnd"/>
      <w:r w:rsidRPr="00F825C0">
        <w:rPr>
          <w:rFonts w:ascii="Arial" w:hAnsi="Arial"/>
        </w:rPr>
        <w:t xml:space="preserve"> 99) or, in an emergency, to a hospital emergency department. For a medical consultation or to book a house call, please call 1770.</w:t>
      </w:r>
    </w:p>
    <w:p w:rsidR="003D4A90" w:rsidRPr="00F825C0" w:rsidRDefault="00606121" w:rsidP="00A05D1F">
      <w:pPr>
        <w:pStyle w:val="Normalny1"/>
        <w:spacing w:after="240"/>
        <w:rPr>
          <w:rFonts w:ascii="Arial" w:hAnsi="Arial" w:cs="Arial"/>
        </w:rPr>
      </w:pPr>
      <w:r w:rsidRPr="00F825C0">
        <w:rPr>
          <w:rFonts w:ascii="Arial" w:hAnsi="Arial"/>
        </w:rPr>
        <w:t>A GP can give you a referral to hospital. Keep any referrals provided, as you will need them for further treatment. In an emergency, you can go to hospital or call the emergency number: 112.</w:t>
      </w:r>
    </w:p>
    <w:p w:rsidR="00490862" w:rsidRPr="00F825C0" w:rsidRDefault="00606121" w:rsidP="00A05D1F">
      <w:pPr>
        <w:pStyle w:val="Normalny1"/>
        <w:spacing w:after="240"/>
        <w:rPr>
          <w:rFonts w:ascii="Arial" w:hAnsi="Arial" w:cs="Arial"/>
        </w:rPr>
      </w:pPr>
      <w:r w:rsidRPr="00F825C0">
        <w:rPr>
          <w:rFonts w:ascii="Arial" w:hAnsi="Arial"/>
          <w:b/>
          <w:color w:val="002060"/>
        </w:rPr>
        <w:t>What do I have to pay for?</w:t>
      </w:r>
    </w:p>
    <w:p w:rsidR="001547A5" w:rsidRPr="00F825C0" w:rsidRDefault="001547A5" w:rsidP="001547A5">
      <w:pPr>
        <w:pStyle w:val="Normalny1"/>
        <w:spacing w:after="240"/>
        <w:rPr>
          <w:rFonts w:ascii="Arial" w:hAnsi="Arial" w:cs="Arial"/>
        </w:rPr>
      </w:pPr>
      <w:r w:rsidRPr="00F825C0">
        <w:rPr>
          <w:rFonts w:ascii="Arial" w:hAnsi="Arial"/>
        </w:rPr>
        <w:t>In Iceland, you have to pay for certain services, although they are free in Poland. Therefore, such paid services will not be reimbursed by the National Health Fund (NFZ). Children and young people up to the age of 18 are exempt from paying for treatment at the GP, and pensioners and people on disability pensions are entitled to a partial reimbursement. Here are examples of paid services in Iceland and their estimated costs:</w:t>
      </w:r>
    </w:p>
    <w:p w:rsidR="001547A5" w:rsidRPr="00F825C0" w:rsidRDefault="000B405F" w:rsidP="00A05D1F">
      <w:pPr>
        <w:pStyle w:val="Normalny1"/>
        <w:numPr>
          <w:ilvl w:val="0"/>
          <w:numId w:val="4"/>
        </w:numPr>
        <w:spacing w:after="240"/>
        <w:rPr>
          <w:rFonts w:ascii="Arial" w:hAnsi="Arial" w:cs="Arial"/>
        </w:rPr>
      </w:pPr>
      <w:r w:rsidRPr="00F825C0">
        <w:rPr>
          <w:rFonts w:ascii="Arial" w:hAnsi="Arial"/>
          <w:b/>
          <w:bCs/>
        </w:rPr>
        <w:t>an appointment with a GP</w:t>
      </w:r>
      <w:r w:rsidRPr="00F825C0">
        <w:rPr>
          <w:rFonts w:ascii="Arial" w:hAnsi="Arial"/>
        </w:rPr>
        <w:t xml:space="preserve"> – during working hours: ISK 1200</w:t>
      </w:r>
      <w:r w:rsidRPr="00F825C0">
        <w:rPr>
          <w:rFonts w:ascii="Arial" w:hAnsi="Arial"/>
          <w:bCs/>
        </w:rPr>
        <w:t>,</w:t>
      </w:r>
      <w:r w:rsidRPr="00F825C0">
        <w:rPr>
          <w:rFonts w:ascii="Arial" w:hAnsi="Arial"/>
        </w:rPr>
        <w:t xml:space="preserve"> outside working hours: ISK 3100,</w:t>
      </w:r>
    </w:p>
    <w:p w:rsidR="00E468A3" w:rsidRPr="00F825C0" w:rsidRDefault="000B405F" w:rsidP="00A05D1F">
      <w:pPr>
        <w:pStyle w:val="Normalny1"/>
        <w:numPr>
          <w:ilvl w:val="0"/>
          <w:numId w:val="4"/>
        </w:numPr>
        <w:spacing w:after="240"/>
        <w:rPr>
          <w:rFonts w:ascii="Arial" w:hAnsi="Arial" w:cs="Arial"/>
        </w:rPr>
      </w:pPr>
      <w:r w:rsidRPr="00F825C0">
        <w:rPr>
          <w:rFonts w:ascii="Arial" w:hAnsi="Arial"/>
          <w:b/>
        </w:rPr>
        <w:t xml:space="preserve">a house call </w:t>
      </w:r>
      <w:r w:rsidRPr="00F825C0">
        <w:rPr>
          <w:rFonts w:ascii="Arial" w:hAnsi="Arial"/>
        </w:rPr>
        <w:t>– during working hours: ISK 3400, outside working hours: ISK 4500,</w:t>
      </w:r>
    </w:p>
    <w:p w:rsidR="000B405F" w:rsidRPr="00F825C0" w:rsidRDefault="000B405F" w:rsidP="00A05D1F">
      <w:pPr>
        <w:pStyle w:val="Normalny1"/>
        <w:numPr>
          <w:ilvl w:val="0"/>
          <w:numId w:val="4"/>
        </w:numPr>
        <w:spacing w:after="240"/>
        <w:rPr>
          <w:rFonts w:ascii="Arial" w:hAnsi="Arial" w:cs="Arial"/>
        </w:rPr>
      </w:pPr>
      <w:r w:rsidRPr="00F825C0">
        <w:rPr>
          <w:rFonts w:ascii="Arial" w:hAnsi="Arial"/>
          <w:b/>
          <w:bCs/>
        </w:rPr>
        <w:t>an appointment with a specialist</w:t>
      </w:r>
      <w:r w:rsidRPr="00F825C0">
        <w:rPr>
          <w:rFonts w:ascii="Arial" w:hAnsi="Arial"/>
        </w:rPr>
        <w:t xml:space="preserve"> – ISK 5000 for the consultation + 40% of the cost of the services received,</w:t>
      </w:r>
    </w:p>
    <w:p w:rsidR="000B405F" w:rsidRPr="00F825C0" w:rsidRDefault="00E468A3" w:rsidP="00A05D1F">
      <w:pPr>
        <w:pStyle w:val="Normalny1"/>
        <w:numPr>
          <w:ilvl w:val="0"/>
          <w:numId w:val="4"/>
        </w:numPr>
        <w:spacing w:after="240"/>
        <w:rPr>
          <w:rFonts w:ascii="Arial" w:hAnsi="Arial" w:cs="Arial"/>
        </w:rPr>
      </w:pPr>
      <w:r w:rsidRPr="00F825C0">
        <w:rPr>
          <w:rFonts w:ascii="Arial" w:hAnsi="Arial"/>
          <w:b/>
          <w:bCs/>
        </w:rPr>
        <w:t>dental treatment</w:t>
      </w:r>
      <w:r w:rsidRPr="00F825C0">
        <w:rPr>
          <w:rFonts w:ascii="Arial" w:hAnsi="Arial"/>
        </w:rPr>
        <w:t xml:space="preserve"> – there is no set single standard fee for adults. Children and young people up to the age of 18 pay ISK 2500,</w:t>
      </w:r>
    </w:p>
    <w:p w:rsidR="00EB0377" w:rsidRPr="00F825C0" w:rsidRDefault="000B405F" w:rsidP="00A05D1F">
      <w:pPr>
        <w:pStyle w:val="Normalny1"/>
        <w:numPr>
          <w:ilvl w:val="0"/>
          <w:numId w:val="5"/>
        </w:numPr>
        <w:spacing w:after="240"/>
        <w:rPr>
          <w:rFonts w:ascii="Arial" w:hAnsi="Arial" w:cs="Arial"/>
        </w:rPr>
      </w:pPr>
      <w:r w:rsidRPr="00F825C0">
        <w:rPr>
          <w:rFonts w:ascii="Arial" w:hAnsi="Arial"/>
          <w:b/>
          <w:bCs/>
        </w:rPr>
        <w:lastRenderedPageBreak/>
        <w:t>hospital treatment</w:t>
      </w:r>
      <w:r w:rsidRPr="00F825C0">
        <w:rPr>
          <w:rFonts w:ascii="Arial" w:hAnsi="Arial"/>
        </w:rPr>
        <w:t xml:space="preserve"> – free of charge, but hospital treatment on an outpatient basis costs ISK 5000 per medical consultation + 40% of the cost of the services received,</w:t>
      </w:r>
    </w:p>
    <w:p w:rsidR="00EB0377" w:rsidRPr="00F825C0" w:rsidRDefault="00EB0377" w:rsidP="00A05D1F">
      <w:pPr>
        <w:pStyle w:val="Normalny1"/>
        <w:numPr>
          <w:ilvl w:val="0"/>
          <w:numId w:val="5"/>
        </w:numPr>
        <w:spacing w:after="240"/>
        <w:rPr>
          <w:rFonts w:ascii="Arial" w:hAnsi="Arial" w:cs="Arial"/>
        </w:rPr>
      </w:pPr>
      <w:r w:rsidRPr="00F825C0">
        <w:rPr>
          <w:rFonts w:ascii="Arial" w:hAnsi="Arial"/>
          <w:b/>
          <w:bCs/>
        </w:rPr>
        <w:t>medical transport, including air transport</w:t>
      </w:r>
      <w:r w:rsidRPr="00F825C0">
        <w:rPr>
          <w:rFonts w:ascii="Arial" w:hAnsi="Arial"/>
        </w:rPr>
        <w:t xml:space="preserve"> – ISK 6200; for pensioners and people on disability pensions: ISK 4650.</w:t>
      </w:r>
    </w:p>
    <w:p w:rsidR="00863C0F" w:rsidRPr="00F825C0" w:rsidRDefault="00E468A3" w:rsidP="00A05D1F">
      <w:pPr>
        <w:pStyle w:val="Normalny1"/>
        <w:spacing w:after="240"/>
        <w:rPr>
          <w:rFonts w:ascii="Arial" w:hAnsi="Arial" w:cs="Arial"/>
        </w:rPr>
      </w:pPr>
      <w:r w:rsidRPr="00F825C0">
        <w:rPr>
          <w:rFonts w:ascii="Arial" w:hAnsi="Arial"/>
        </w:rPr>
        <w:t>The patient must bear the cost of medical transport to Poland.</w:t>
      </w:r>
    </w:p>
    <w:p w:rsidR="00E468A3" w:rsidRPr="00F825C0" w:rsidRDefault="00E468A3" w:rsidP="00E468A3">
      <w:pPr>
        <w:pStyle w:val="Normalny1"/>
        <w:spacing w:after="240"/>
        <w:rPr>
          <w:rFonts w:ascii="Arial" w:hAnsi="Arial" w:cs="Arial"/>
          <w:b/>
          <w:color w:val="002060"/>
        </w:rPr>
      </w:pPr>
      <w:r w:rsidRPr="00F825C0">
        <w:rPr>
          <w:rFonts w:ascii="Arial" w:hAnsi="Arial"/>
          <w:b/>
          <w:color w:val="002060"/>
        </w:rPr>
        <w:t>Does the EHIC cover treatment for coronavirus?</w:t>
      </w:r>
    </w:p>
    <w:p w:rsidR="00E468A3" w:rsidRPr="00F825C0" w:rsidRDefault="00F3062E" w:rsidP="00E468A3">
      <w:pPr>
        <w:pStyle w:val="Normalny1"/>
        <w:spacing w:after="240"/>
        <w:rPr>
          <w:rFonts w:ascii="Arial" w:hAnsi="Arial" w:cs="Arial"/>
          <w:color w:val="000000"/>
        </w:rPr>
      </w:pPr>
      <w:r w:rsidRPr="00F825C0">
        <w:rPr>
          <w:rFonts w:ascii="Arial" w:hAnsi="Arial"/>
          <w:color w:val="000000"/>
        </w:rPr>
        <w:t>In Iceland, if you get coronavirus, you will receive assistance under the same conditions as for Icelandic citizens. However, you must bear the cost of ambulance transport to Poland.</w:t>
      </w:r>
    </w:p>
    <w:p w:rsidR="0057459E" w:rsidRPr="00F825C0" w:rsidRDefault="00E468A3" w:rsidP="00A05D1F">
      <w:pPr>
        <w:pStyle w:val="Normalny1"/>
        <w:spacing w:after="240"/>
        <w:rPr>
          <w:rFonts w:ascii="Arial" w:hAnsi="Arial" w:cs="Arial"/>
          <w:b/>
          <w:color w:val="000080"/>
        </w:rPr>
      </w:pPr>
      <w:r w:rsidRPr="00F825C0">
        <w:rPr>
          <w:rFonts w:ascii="Arial" w:hAnsi="Arial"/>
          <w:b/>
          <w:color w:val="000080"/>
        </w:rPr>
        <w:t>How can I get a prescription?</w:t>
      </w:r>
    </w:p>
    <w:p w:rsidR="006D5104" w:rsidRPr="00F825C0" w:rsidRDefault="00E468A3" w:rsidP="00A05D1F">
      <w:pPr>
        <w:pStyle w:val="Normalny1"/>
        <w:spacing w:after="240"/>
        <w:rPr>
          <w:rFonts w:ascii="Arial" w:hAnsi="Arial" w:cs="Arial"/>
        </w:rPr>
      </w:pPr>
      <w:r w:rsidRPr="00F825C0">
        <w:rPr>
          <w:rFonts w:ascii="Arial" w:hAnsi="Arial"/>
        </w:rPr>
        <w:t>If you need a prescription for reimbursable medicines, go to a doctor from the public healthcare system.</w:t>
      </w:r>
    </w:p>
    <w:p w:rsidR="00767B5F" w:rsidRPr="00F825C0" w:rsidRDefault="00A90D3B" w:rsidP="00A05D1F">
      <w:pPr>
        <w:pStyle w:val="Normalny1"/>
        <w:spacing w:after="240"/>
        <w:rPr>
          <w:rFonts w:ascii="Arial" w:hAnsi="Arial" w:cs="Arial"/>
          <w:b/>
          <w:color w:val="000080"/>
        </w:rPr>
      </w:pPr>
      <w:r w:rsidRPr="00F825C0">
        <w:rPr>
          <w:rFonts w:ascii="Arial" w:hAnsi="Arial"/>
          <w:b/>
          <w:color w:val="000080"/>
        </w:rPr>
        <w:t>Can I be reimbursed for private healthcare?</w:t>
      </w:r>
    </w:p>
    <w:p w:rsidR="00A90D3B" w:rsidRPr="00F825C0" w:rsidRDefault="00A90D3B" w:rsidP="00A90D3B">
      <w:pPr>
        <w:pStyle w:val="Normalny1"/>
        <w:spacing w:after="240"/>
        <w:rPr>
          <w:rFonts w:ascii="Arial" w:hAnsi="Arial" w:cs="Arial"/>
        </w:rPr>
      </w:pPr>
      <w:r w:rsidRPr="00F825C0">
        <w:rPr>
          <w:rFonts w:ascii="Arial" w:hAnsi="Arial"/>
        </w:rPr>
        <w:t>All costs for medical treatment in Icelandic facilities outside the public health system are covered by the patient.</w:t>
      </w:r>
    </w:p>
    <w:p w:rsidR="00A90D3B" w:rsidRPr="00F825C0" w:rsidRDefault="00A90D3B" w:rsidP="00A90D3B">
      <w:pPr>
        <w:pStyle w:val="Tekstkomentarza1"/>
        <w:spacing w:after="240"/>
        <w:rPr>
          <w:rFonts w:ascii="Arial" w:hAnsi="Arial" w:cs="Arial"/>
          <w:sz w:val="24"/>
          <w:szCs w:val="24"/>
        </w:rPr>
      </w:pPr>
      <w:r w:rsidRPr="00F825C0">
        <w:rPr>
          <w:rFonts w:ascii="Arial" w:hAnsi="Arial"/>
          <w:sz w:val="24"/>
          <w:szCs w:val="24"/>
        </w:rPr>
        <w:t>When you return to Poland, you can apply for a reimbursement of the costs incurred. However, they will be reimbursed according to the Polish rates that apply in settlements between the National Health Fund and Polish healthcare providers. The amount reimbursed may not exceed the actual expenditure incurred.</w:t>
      </w:r>
    </w:p>
    <w:p w:rsidR="00A90D3B" w:rsidRPr="00F825C0" w:rsidRDefault="00B054FB" w:rsidP="00A05D1F">
      <w:pPr>
        <w:pStyle w:val="Normalny1"/>
        <w:spacing w:after="240"/>
        <w:rPr>
          <w:rStyle w:val="Hipercze1"/>
        </w:rPr>
      </w:pPr>
      <w:hyperlink r:id="rId7" w:history="1">
        <w:r w:rsidR="00310D2F" w:rsidRPr="00F825C0">
          <w:rPr>
            <w:rStyle w:val="Hipercze1"/>
            <w:rFonts w:ascii="Arial" w:hAnsi="Arial"/>
          </w:rPr>
          <w:t>Conditions and procedure for claiming reimbursement for treatment in private facilities.</w:t>
        </w:r>
      </w:hyperlink>
    </w:p>
    <w:p w:rsidR="00767B5F" w:rsidRPr="00F825C0" w:rsidRDefault="00A90D3B" w:rsidP="00A05D1F">
      <w:pPr>
        <w:pStyle w:val="Normalny1"/>
        <w:spacing w:after="240"/>
        <w:rPr>
          <w:rFonts w:ascii="Arial" w:hAnsi="Arial" w:cs="Arial"/>
          <w:b/>
          <w:color w:val="000080"/>
        </w:rPr>
      </w:pPr>
      <w:r w:rsidRPr="00F825C0">
        <w:rPr>
          <w:rFonts w:ascii="Arial" w:hAnsi="Arial"/>
          <w:b/>
          <w:color w:val="000080"/>
        </w:rPr>
        <w:t>How to claim reimbursement for medical expenses</w:t>
      </w:r>
    </w:p>
    <w:p w:rsidR="00A90D3B" w:rsidRPr="00F825C0" w:rsidRDefault="00A90D3B" w:rsidP="00A05D1F">
      <w:pPr>
        <w:pStyle w:val="Normalny1"/>
        <w:spacing w:after="240"/>
        <w:rPr>
          <w:rFonts w:ascii="Arial" w:hAnsi="Arial" w:cs="Arial"/>
        </w:rPr>
      </w:pPr>
      <w:r w:rsidRPr="00F825C0">
        <w:rPr>
          <w:rFonts w:ascii="Arial" w:hAnsi="Arial"/>
        </w:rPr>
        <w:t>If you pay for treatment in Iceland with your own money, you can get it back in two ways:</w:t>
      </w:r>
    </w:p>
    <w:p w:rsidR="00A90D3B" w:rsidRPr="00F825C0" w:rsidRDefault="00A90D3B" w:rsidP="00A05D1F">
      <w:pPr>
        <w:pStyle w:val="Normalny1"/>
        <w:numPr>
          <w:ilvl w:val="0"/>
          <w:numId w:val="6"/>
        </w:numPr>
        <w:spacing w:after="240"/>
        <w:rPr>
          <w:rFonts w:ascii="Arial" w:hAnsi="Arial" w:cs="Arial"/>
        </w:rPr>
      </w:pPr>
      <w:r w:rsidRPr="00F825C0">
        <w:rPr>
          <w:rFonts w:ascii="Arial" w:hAnsi="Arial"/>
        </w:rPr>
        <w:t xml:space="preserve">In Iceland – submit a request for reimbursement to </w:t>
      </w:r>
      <w:proofErr w:type="spellStart"/>
      <w:r w:rsidRPr="00F825C0">
        <w:rPr>
          <w:rFonts w:ascii="Arial" w:hAnsi="Arial"/>
        </w:rPr>
        <w:t>Sjúkratryggingar</w:t>
      </w:r>
      <w:proofErr w:type="spellEnd"/>
      <w:r w:rsidRPr="00F825C0">
        <w:rPr>
          <w:rFonts w:ascii="Arial" w:hAnsi="Arial"/>
        </w:rPr>
        <w:t xml:space="preserve"> </w:t>
      </w:r>
      <w:proofErr w:type="spellStart"/>
      <w:r w:rsidRPr="00F825C0">
        <w:rPr>
          <w:rFonts w:ascii="Arial" w:hAnsi="Arial"/>
        </w:rPr>
        <w:t>íslands</w:t>
      </w:r>
      <w:proofErr w:type="spellEnd"/>
      <w:r w:rsidRPr="00F825C0">
        <w:rPr>
          <w:rFonts w:ascii="Arial" w:hAnsi="Arial"/>
        </w:rPr>
        <w:t xml:space="preserve"> in Reykjavik.</w:t>
      </w:r>
    </w:p>
    <w:p w:rsidR="00A90D3B" w:rsidRPr="00F825C0" w:rsidRDefault="00A90D3B" w:rsidP="00A05D1F">
      <w:pPr>
        <w:pStyle w:val="Normalny1"/>
        <w:numPr>
          <w:ilvl w:val="0"/>
          <w:numId w:val="6"/>
        </w:numPr>
        <w:spacing w:after="240"/>
        <w:rPr>
          <w:rFonts w:ascii="Arial" w:hAnsi="Arial" w:cs="Arial"/>
        </w:rPr>
      </w:pPr>
      <w:r w:rsidRPr="00F825C0">
        <w:rPr>
          <w:rFonts w:ascii="Arial" w:hAnsi="Arial"/>
        </w:rPr>
        <w:t>At the National Health Fund – submit a request for reimbursement to your National Health Fund branch.</w:t>
      </w:r>
    </w:p>
    <w:p w:rsidR="00EB0377" w:rsidRPr="00F825C0" w:rsidRDefault="00A90D3B" w:rsidP="00A05D1F">
      <w:pPr>
        <w:pStyle w:val="Normalny1"/>
        <w:spacing w:after="240"/>
        <w:rPr>
          <w:rFonts w:ascii="Arial" w:hAnsi="Arial" w:cs="Arial"/>
        </w:rPr>
      </w:pPr>
      <w:r w:rsidRPr="00F825C0">
        <w:rPr>
          <w:rFonts w:ascii="Arial" w:hAnsi="Arial"/>
        </w:rPr>
        <w:t>Attach original proofs of payment, prescriptions and referrals to your request. Keep copies of the documents. A copy of the EHIC, your address, your international bank account number and bank identification code (IBAN and BIC / SWIFT) are also required.</w:t>
      </w:r>
    </w:p>
    <w:p w:rsidR="00767B5F" w:rsidRPr="00F825C0" w:rsidRDefault="001547A5" w:rsidP="00F825C0">
      <w:pPr>
        <w:pStyle w:val="Normalny1"/>
        <w:pageBreakBefore/>
        <w:spacing w:after="240"/>
        <w:rPr>
          <w:rFonts w:ascii="Arial" w:hAnsi="Arial" w:cs="Arial"/>
          <w:b/>
          <w:color w:val="000080"/>
        </w:rPr>
      </w:pPr>
      <w:r w:rsidRPr="00F825C0">
        <w:rPr>
          <w:rFonts w:ascii="Arial" w:hAnsi="Arial"/>
          <w:b/>
          <w:color w:val="000080"/>
        </w:rPr>
        <w:lastRenderedPageBreak/>
        <w:t>Where to find more information</w:t>
      </w:r>
    </w:p>
    <w:p w:rsidR="001547A5" w:rsidRPr="00F825C0" w:rsidRDefault="001547A5" w:rsidP="001547A5">
      <w:pPr>
        <w:pStyle w:val="Normalny1"/>
        <w:spacing w:after="240"/>
        <w:rPr>
          <w:rFonts w:ascii="Arial" w:hAnsi="Arial" w:cs="Arial"/>
        </w:rPr>
      </w:pPr>
      <w:r w:rsidRPr="00F825C0">
        <w:rPr>
          <w:rFonts w:ascii="Arial" w:hAnsi="Arial"/>
        </w:rPr>
        <w:t>For more information on the healthcare system in Iceland, contact the liaison body:</w:t>
      </w:r>
    </w:p>
    <w:p w:rsidR="00B54AD8" w:rsidRPr="00B54AD8" w:rsidRDefault="00B54AD8" w:rsidP="00B54AD8">
      <w:pPr>
        <w:pStyle w:val="Normalny1"/>
        <w:spacing w:after="240" w:line="276" w:lineRule="auto"/>
        <w:contextualSpacing/>
        <w:rPr>
          <w:rFonts w:ascii="Arial" w:hAnsi="Arial" w:cs="Arial"/>
          <w:color w:val="000000"/>
          <w:lang w:val="pl-PL"/>
        </w:rPr>
      </w:pPr>
      <w:proofErr w:type="spellStart"/>
      <w:r w:rsidRPr="00B54AD8">
        <w:rPr>
          <w:rFonts w:ascii="Arial" w:hAnsi="Arial" w:cs="Arial"/>
          <w:color w:val="000000"/>
          <w:lang w:val="pl-PL"/>
        </w:rPr>
        <w:t>Sjúkratryggingar</w:t>
      </w:r>
      <w:proofErr w:type="spellEnd"/>
      <w:r w:rsidRPr="00B54AD8">
        <w:rPr>
          <w:rFonts w:ascii="Arial" w:hAnsi="Arial" w:cs="Arial"/>
          <w:color w:val="000000"/>
          <w:lang w:val="pl-PL"/>
        </w:rPr>
        <w:t xml:space="preserve"> </w:t>
      </w:r>
      <w:proofErr w:type="spellStart"/>
      <w:r w:rsidRPr="00B54AD8">
        <w:rPr>
          <w:rFonts w:ascii="Arial" w:hAnsi="Arial" w:cs="Arial"/>
          <w:color w:val="000000"/>
          <w:lang w:val="pl-PL"/>
        </w:rPr>
        <w:t>Íslands</w:t>
      </w:r>
      <w:proofErr w:type="spellEnd"/>
    </w:p>
    <w:p w:rsidR="00B54AD8" w:rsidRPr="00B54AD8" w:rsidRDefault="00B54AD8" w:rsidP="00B54AD8">
      <w:pPr>
        <w:pStyle w:val="Normalny1"/>
        <w:spacing w:after="240" w:line="276" w:lineRule="auto"/>
        <w:contextualSpacing/>
        <w:rPr>
          <w:rFonts w:ascii="Arial" w:hAnsi="Arial" w:cs="Arial"/>
          <w:color w:val="000000"/>
          <w:lang w:val="pl-PL"/>
        </w:rPr>
      </w:pPr>
      <w:proofErr w:type="spellStart"/>
      <w:r w:rsidRPr="00B54AD8">
        <w:rPr>
          <w:rFonts w:ascii="Arial" w:hAnsi="Arial" w:cs="Arial"/>
          <w:color w:val="000000"/>
          <w:lang w:val="pl-PL"/>
        </w:rPr>
        <w:t>Vínlandsleið</w:t>
      </w:r>
      <w:proofErr w:type="spellEnd"/>
      <w:r w:rsidRPr="00B54AD8">
        <w:rPr>
          <w:rFonts w:ascii="Arial" w:hAnsi="Arial" w:cs="Arial"/>
          <w:color w:val="000000"/>
          <w:lang w:val="pl-PL"/>
        </w:rPr>
        <w:t xml:space="preserve"> 16</w:t>
      </w:r>
    </w:p>
    <w:p w:rsidR="00B54AD8" w:rsidRPr="00B54AD8" w:rsidRDefault="00B54AD8" w:rsidP="00B54AD8">
      <w:pPr>
        <w:pStyle w:val="Normalny1"/>
        <w:spacing w:after="240" w:line="276" w:lineRule="auto"/>
        <w:contextualSpacing/>
        <w:rPr>
          <w:rFonts w:ascii="Arial" w:hAnsi="Arial" w:cs="Arial"/>
          <w:color w:val="000000"/>
          <w:lang w:val="pl-PL"/>
        </w:rPr>
      </w:pPr>
      <w:r w:rsidRPr="00B54AD8">
        <w:rPr>
          <w:rFonts w:ascii="Arial" w:hAnsi="Arial" w:cs="Arial"/>
          <w:color w:val="000000"/>
          <w:lang w:val="pl-PL"/>
        </w:rPr>
        <w:t>113 Reykjavík</w:t>
      </w:r>
    </w:p>
    <w:p w:rsidR="00B54AD8" w:rsidRPr="00B54AD8" w:rsidRDefault="00B54AD8" w:rsidP="00B54AD8">
      <w:pPr>
        <w:pStyle w:val="Normalny1"/>
        <w:spacing w:after="240" w:line="276" w:lineRule="auto"/>
        <w:contextualSpacing/>
        <w:rPr>
          <w:rFonts w:ascii="Arial" w:hAnsi="Arial" w:cs="Arial"/>
          <w:color w:val="000000"/>
          <w:lang w:val="pl-PL"/>
        </w:rPr>
      </w:pPr>
      <w:hyperlink r:id="rId8" w:history="1">
        <w:r w:rsidRPr="00B54AD8">
          <w:rPr>
            <w:rStyle w:val="Hipercze"/>
            <w:rFonts w:ascii="Arial" w:hAnsi="Arial" w:cs="Arial"/>
            <w:lang w:val="pl-PL"/>
          </w:rPr>
          <w:t>www.sjukra.is</w:t>
        </w:r>
      </w:hyperlink>
      <w:r w:rsidRPr="00B54AD8">
        <w:rPr>
          <w:rFonts w:ascii="Arial" w:hAnsi="Arial" w:cs="Arial"/>
          <w:color w:val="000000"/>
          <w:lang w:val="pl-PL"/>
        </w:rPr>
        <w:t xml:space="preserve"> </w:t>
      </w:r>
    </w:p>
    <w:p w:rsidR="00B54AD8" w:rsidRPr="00B54AD8" w:rsidRDefault="00B54AD8" w:rsidP="00B54AD8">
      <w:pPr>
        <w:pStyle w:val="Normalny1"/>
        <w:spacing w:after="240" w:line="276" w:lineRule="auto"/>
        <w:contextualSpacing/>
        <w:rPr>
          <w:rFonts w:ascii="Arial" w:hAnsi="Arial" w:cs="Arial"/>
          <w:color w:val="000000"/>
          <w:lang w:val="pl-PL"/>
        </w:rPr>
      </w:pPr>
      <w:hyperlink r:id="rId9" w:history="1">
        <w:r w:rsidRPr="00B54AD8">
          <w:rPr>
            <w:rStyle w:val="Hipercze"/>
            <w:rFonts w:ascii="Arial" w:hAnsi="Arial" w:cs="Arial"/>
            <w:lang w:val="pl-PL"/>
          </w:rPr>
          <w:t>sjukra@sjukra.is</w:t>
        </w:r>
      </w:hyperlink>
      <w:r w:rsidRPr="00B54AD8">
        <w:rPr>
          <w:rFonts w:ascii="Arial" w:hAnsi="Arial" w:cs="Arial"/>
          <w:color w:val="000000"/>
          <w:lang w:val="pl-PL"/>
        </w:rPr>
        <w:t xml:space="preserve"> </w:t>
      </w:r>
    </w:p>
    <w:p w:rsidR="00B54AD8" w:rsidRPr="00B54AD8" w:rsidRDefault="00B54AD8" w:rsidP="00B54AD8">
      <w:pPr>
        <w:pStyle w:val="Normalny1"/>
        <w:spacing w:after="240" w:line="276" w:lineRule="auto"/>
        <w:contextualSpacing/>
        <w:rPr>
          <w:rFonts w:ascii="Arial" w:hAnsi="Arial" w:cs="Arial"/>
          <w:color w:val="000000"/>
          <w:lang w:val="pl-PL"/>
        </w:rPr>
      </w:pPr>
      <w:r>
        <w:rPr>
          <w:rFonts w:ascii="Arial" w:hAnsi="Arial" w:cs="Arial"/>
          <w:color w:val="000000"/>
          <w:lang w:val="pl-PL"/>
        </w:rPr>
        <w:t>Phone</w:t>
      </w:r>
      <w:r w:rsidRPr="00B54AD8">
        <w:rPr>
          <w:rFonts w:ascii="Arial" w:hAnsi="Arial" w:cs="Arial"/>
          <w:color w:val="000000"/>
          <w:lang w:val="pl-PL"/>
        </w:rPr>
        <w:t>: 5150000</w:t>
      </w:r>
      <w:bookmarkStart w:id="0" w:name="_GoBack"/>
      <w:bookmarkEnd w:id="0"/>
    </w:p>
    <w:p w:rsidR="0057459E" w:rsidRPr="00F825C0" w:rsidRDefault="0057459E" w:rsidP="00310D2F">
      <w:pPr>
        <w:pStyle w:val="Normalny1"/>
        <w:spacing w:after="240"/>
        <w:contextualSpacing/>
        <w:rPr>
          <w:rFonts w:ascii="Arial" w:hAnsi="Arial" w:cs="Arial"/>
          <w:color w:val="000000"/>
        </w:rPr>
      </w:pPr>
    </w:p>
    <w:sectPr w:rsidR="0057459E" w:rsidRPr="00F825C0">
      <w:headerReference w:type="even" r:id="rId10"/>
      <w:headerReference w:type="default" r:id="rId11"/>
      <w:footerReference w:type="even" r:id="rId12"/>
      <w:footerReference w:type="default" r:id="rId13"/>
      <w:headerReference w:type="first" r:id="rId14"/>
      <w:footerReference w:type="first" r:id="rId15"/>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54FB" w:rsidRDefault="00B054FB">
      <w:pPr>
        <w:pStyle w:val="Normalny1"/>
      </w:pPr>
      <w:r>
        <w:separator/>
      </w:r>
    </w:p>
  </w:endnote>
  <w:endnote w:type="continuationSeparator" w:id="0">
    <w:p w:rsidR="00B054FB" w:rsidRDefault="00B054FB">
      <w:pPr>
        <w:pStyle w:val="Normalny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774" w:rsidRPr="00F825C0" w:rsidRDefault="009E6774" w:rsidP="002B266F">
    <w:pPr>
      <w:pStyle w:val="Stopka1"/>
      <w:jc w:val="center"/>
      <w:rPr>
        <w:rFonts w:ascii="Arial" w:hAnsi="Arial"/>
        <w:noProof/>
        <w:color w:val="808080"/>
        <w:sz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774" w:rsidRPr="00F825C0" w:rsidRDefault="009E6774" w:rsidP="002B266F">
    <w:pPr>
      <w:pStyle w:val="Stopka1"/>
      <w:jc w:val="center"/>
      <w:rPr>
        <w:rFonts w:ascii="Arial" w:hAnsi="Arial"/>
        <w:noProof/>
        <w:color w:val="808080"/>
        <w:sz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5C0" w:rsidRDefault="00F825C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54FB" w:rsidRDefault="00B054FB">
      <w:pPr>
        <w:pStyle w:val="Normalny1"/>
      </w:pPr>
      <w:r>
        <w:separator/>
      </w:r>
    </w:p>
  </w:footnote>
  <w:footnote w:type="continuationSeparator" w:id="0">
    <w:p w:rsidR="00B054FB" w:rsidRDefault="00B054FB">
      <w:pPr>
        <w:pStyle w:val="Normalny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5C0" w:rsidRPr="00F825C0" w:rsidRDefault="00F825C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774" w:rsidRPr="00F825C0" w:rsidRDefault="009E6774">
    <w:pPr>
      <w:pStyle w:val="Nagwek1"/>
      <w:jc w:val="right"/>
      <w:rPr>
        <w:b/>
        <w:noProof/>
        <w:color w:val="808080"/>
      </w:rPr>
    </w:pPr>
  </w:p>
  <w:p w:rsidR="000B405F" w:rsidRPr="00F825C0" w:rsidRDefault="000B405F" w:rsidP="000B405F">
    <w:pPr>
      <w:pStyle w:val="Nagwek1"/>
      <w:tabs>
        <w:tab w:val="left" w:pos="540"/>
      </w:tabs>
      <w:jc w:val="both"/>
      <w:rPr>
        <w:rFonts w:ascii="Arial" w:hAnsi="Arial"/>
        <w:noProof/>
        <w:color w:val="808080"/>
        <w:sz w:val="28"/>
      </w:rPr>
    </w:pPr>
  </w:p>
  <w:p w:rsidR="009E6774" w:rsidRPr="00F825C0" w:rsidRDefault="009E6774">
    <w:pPr>
      <w:pStyle w:val="Nagwek1"/>
      <w:tabs>
        <w:tab w:val="left" w:pos="540"/>
      </w:tabs>
      <w:jc w:val="both"/>
      <w:rPr>
        <w:rFonts w:ascii="Arial" w:hAnsi="Arial"/>
        <w:noProof/>
        <w:color w:val="808080"/>
        <w:sz w:val="28"/>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5C0" w:rsidRDefault="00F825C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C420D"/>
    <w:multiLevelType w:val="hybridMultilevel"/>
    <w:tmpl w:val="7E641FFE"/>
    <w:lvl w:ilvl="0" w:tplc="9558E0D8">
      <w:start w:val="1"/>
      <w:numFmt w:val="bullet"/>
      <w:lvlText w:val=""/>
      <w:lvlJc w:val="left"/>
      <w:pPr>
        <w:tabs>
          <w:tab w:val="num" w:pos="360"/>
        </w:tabs>
        <w:ind w:left="360" w:hanging="360"/>
      </w:pPr>
      <w:rPr>
        <w:rFonts w:ascii="Symbol" w:hAnsi="Symbol" w:hint="default"/>
      </w:rPr>
    </w:lvl>
    <w:lvl w:ilvl="1" w:tplc="512EB72C" w:tentative="1">
      <w:start w:val="1"/>
      <w:numFmt w:val="bullet"/>
      <w:lvlText w:val="o"/>
      <w:lvlJc w:val="left"/>
      <w:pPr>
        <w:tabs>
          <w:tab w:val="num" w:pos="1080"/>
        </w:tabs>
        <w:ind w:left="1080" w:hanging="360"/>
      </w:pPr>
      <w:rPr>
        <w:rFonts w:ascii="Courier New" w:hAnsi="Courier New" w:cs="Courier New" w:hint="default"/>
      </w:rPr>
    </w:lvl>
    <w:lvl w:ilvl="2" w:tplc="80AA99A4" w:tentative="1">
      <w:start w:val="1"/>
      <w:numFmt w:val="bullet"/>
      <w:lvlText w:val=""/>
      <w:lvlJc w:val="left"/>
      <w:pPr>
        <w:tabs>
          <w:tab w:val="num" w:pos="1800"/>
        </w:tabs>
        <w:ind w:left="1800" w:hanging="360"/>
      </w:pPr>
      <w:rPr>
        <w:rFonts w:ascii="Wingdings" w:hAnsi="Wingdings" w:hint="default"/>
      </w:rPr>
    </w:lvl>
    <w:lvl w:ilvl="3" w:tplc="B52CFD98" w:tentative="1">
      <w:start w:val="1"/>
      <w:numFmt w:val="bullet"/>
      <w:lvlText w:val=""/>
      <w:lvlJc w:val="left"/>
      <w:pPr>
        <w:tabs>
          <w:tab w:val="num" w:pos="2520"/>
        </w:tabs>
        <w:ind w:left="2520" w:hanging="360"/>
      </w:pPr>
      <w:rPr>
        <w:rFonts w:ascii="Symbol" w:hAnsi="Symbol" w:hint="default"/>
      </w:rPr>
    </w:lvl>
    <w:lvl w:ilvl="4" w:tplc="33A010FC" w:tentative="1">
      <w:start w:val="1"/>
      <w:numFmt w:val="bullet"/>
      <w:lvlText w:val="o"/>
      <w:lvlJc w:val="left"/>
      <w:pPr>
        <w:tabs>
          <w:tab w:val="num" w:pos="3240"/>
        </w:tabs>
        <w:ind w:left="3240" w:hanging="360"/>
      </w:pPr>
      <w:rPr>
        <w:rFonts w:ascii="Courier New" w:hAnsi="Courier New" w:cs="Courier New" w:hint="default"/>
      </w:rPr>
    </w:lvl>
    <w:lvl w:ilvl="5" w:tplc="160661F8" w:tentative="1">
      <w:start w:val="1"/>
      <w:numFmt w:val="bullet"/>
      <w:lvlText w:val=""/>
      <w:lvlJc w:val="left"/>
      <w:pPr>
        <w:tabs>
          <w:tab w:val="num" w:pos="3960"/>
        </w:tabs>
        <w:ind w:left="3960" w:hanging="360"/>
      </w:pPr>
      <w:rPr>
        <w:rFonts w:ascii="Wingdings" w:hAnsi="Wingdings" w:hint="default"/>
      </w:rPr>
    </w:lvl>
    <w:lvl w:ilvl="6" w:tplc="008A028A" w:tentative="1">
      <w:start w:val="1"/>
      <w:numFmt w:val="bullet"/>
      <w:lvlText w:val=""/>
      <w:lvlJc w:val="left"/>
      <w:pPr>
        <w:tabs>
          <w:tab w:val="num" w:pos="4680"/>
        </w:tabs>
        <w:ind w:left="4680" w:hanging="360"/>
      </w:pPr>
      <w:rPr>
        <w:rFonts w:ascii="Symbol" w:hAnsi="Symbol" w:hint="default"/>
      </w:rPr>
    </w:lvl>
    <w:lvl w:ilvl="7" w:tplc="C866760E" w:tentative="1">
      <w:start w:val="1"/>
      <w:numFmt w:val="bullet"/>
      <w:lvlText w:val="o"/>
      <w:lvlJc w:val="left"/>
      <w:pPr>
        <w:tabs>
          <w:tab w:val="num" w:pos="5400"/>
        </w:tabs>
        <w:ind w:left="5400" w:hanging="360"/>
      </w:pPr>
      <w:rPr>
        <w:rFonts w:ascii="Courier New" w:hAnsi="Courier New" w:cs="Courier New" w:hint="default"/>
      </w:rPr>
    </w:lvl>
    <w:lvl w:ilvl="8" w:tplc="6C4645AA"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6501074"/>
    <w:multiLevelType w:val="hybridMultilevel"/>
    <w:tmpl w:val="A53C62B0"/>
    <w:lvl w:ilvl="0" w:tplc="0A940FF4">
      <w:start w:val="1"/>
      <w:numFmt w:val="decimal"/>
      <w:lvlText w:val="%1."/>
      <w:lvlJc w:val="left"/>
      <w:pPr>
        <w:ind w:left="720" w:hanging="360"/>
      </w:pPr>
    </w:lvl>
    <w:lvl w:ilvl="1" w:tplc="58729CAA" w:tentative="1">
      <w:start w:val="1"/>
      <w:numFmt w:val="lowerLetter"/>
      <w:lvlText w:val="%2."/>
      <w:lvlJc w:val="left"/>
      <w:pPr>
        <w:ind w:left="1440" w:hanging="360"/>
      </w:pPr>
    </w:lvl>
    <w:lvl w:ilvl="2" w:tplc="D45A4266" w:tentative="1">
      <w:start w:val="1"/>
      <w:numFmt w:val="lowerRoman"/>
      <w:lvlText w:val="%3."/>
      <w:lvlJc w:val="right"/>
      <w:pPr>
        <w:ind w:left="2160" w:hanging="180"/>
      </w:pPr>
    </w:lvl>
    <w:lvl w:ilvl="3" w:tplc="91D407D2" w:tentative="1">
      <w:start w:val="1"/>
      <w:numFmt w:val="decimal"/>
      <w:lvlText w:val="%4."/>
      <w:lvlJc w:val="left"/>
      <w:pPr>
        <w:ind w:left="2880" w:hanging="360"/>
      </w:pPr>
    </w:lvl>
    <w:lvl w:ilvl="4" w:tplc="5770F93C" w:tentative="1">
      <w:start w:val="1"/>
      <w:numFmt w:val="lowerLetter"/>
      <w:lvlText w:val="%5."/>
      <w:lvlJc w:val="left"/>
      <w:pPr>
        <w:ind w:left="3600" w:hanging="360"/>
      </w:pPr>
    </w:lvl>
    <w:lvl w:ilvl="5" w:tplc="28745A70" w:tentative="1">
      <w:start w:val="1"/>
      <w:numFmt w:val="lowerRoman"/>
      <w:lvlText w:val="%6."/>
      <w:lvlJc w:val="right"/>
      <w:pPr>
        <w:ind w:left="4320" w:hanging="180"/>
      </w:pPr>
    </w:lvl>
    <w:lvl w:ilvl="6" w:tplc="0576F0F4" w:tentative="1">
      <w:start w:val="1"/>
      <w:numFmt w:val="decimal"/>
      <w:lvlText w:val="%7."/>
      <w:lvlJc w:val="left"/>
      <w:pPr>
        <w:ind w:left="5040" w:hanging="360"/>
      </w:pPr>
    </w:lvl>
    <w:lvl w:ilvl="7" w:tplc="6F76A206" w:tentative="1">
      <w:start w:val="1"/>
      <w:numFmt w:val="lowerLetter"/>
      <w:lvlText w:val="%8."/>
      <w:lvlJc w:val="left"/>
      <w:pPr>
        <w:ind w:left="5760" w:hanging="360"/>
      </w:pPr>
    </w:lvl>
    <w:lvl w:ilvl="8" w:tplc="71FC7564" w:tentative="1">
      <w:start w:val="1"/>
      <w:numFmt w:val="lowerRoman"/>
      <w:lvlText w:val="%9."/>
      <w:lvlJc w:val="right"/>
      <w:pPr>
        <w:ind w:left="6480" w:hanging="180"/>
      </w:pPr>
    </w:lvl>
  </w:abstractNum>
  <w:abstractNum w:abstractNumId="2" w15:restartNumberingAfterBreak="0">
    <w:nsid w:val="298060A9"/>
    <w:multiLevelType w:val="hybridMultilevel"/>
    <w:tmpl w:val="096E2558"/>
    <w:lvl w:ilvl="0" w:tplc="E2FA1DFE">
      <w:start w:val="1"/>
      <w:numFmt w:val="bullet"/>
      <w:lvlText w:val=""/>
      <w:lvlJc w:val="left"/>
      <w:pPr>
        <w:ind w:left="720" w:hanging="360"/>
      </w:pPr>
      <w:rPr>
        <w:rFonts w:ascii="Symbol" w:hAnsi="Symbol" w:hint="default"/>
      </w:rPr>
    </w:lvl>
    <w:lvl w:ilvl="1" w:tplc="250477B2" w:tentative="1">
      <w:start w:val="1"/>
      <w:numFmt w:val="bullet"/>
      <w:lvlText w:val="o"/>
      <w:lvlJc w:val="left"/>
      <w:pPr>
        <w:ind w:left="1440" w:hanging="360"/>
      </w:pPr>
      <w:rPr>
        <w:rFonts w:ascii="Courier New" w:hAnsi="Courier New" w:cs="Courier New" w:hint="default"/>
      </w:rPr>
    </w:lvl>
    <w:lvl w:ilvl="2" w:tplc="583426E4" w:tentative="1">
      <w:start w:val="1"/>
      <w:numFmt w:val="bullet"/>
      <w:lvlText w:val=""/>
      <w:lvlJc w:val="left"/>
      <w:pPr>
        <w:ind w:left="2160" w:hanging="360"/>
      </w:pPr>
      <w:rPr>
        <w:rFonts w:ascii="Wingdings" w:hAnsi="Wingdings" w:hint="default"/>
      </w:rPr>
    </w:lvl>
    <w:lvl w:ilvl="3" w:tplc="5FAC9FB8" w:tentative="1">
      <w:start w:val="1"/>
      <w:numFmt w:val="bullet"/>
      <w:lvlText w:val=""/>
      <w:lvlJc w:val="left"/>
      <w:pPr>
        <w:ind w:left="2880" w:hanging="360"/>
      </w:pPr>
      <w:rPr>
        <w:rFonts w:ascii="Symbol" w:hAnsi="Symbol" w:hint="default"/>
      </w:rPr>
    </w:lvl>
    <w:lvl w:ilvl="4" w:tplc="BE346DAC" w:tentative="1">
      <w:start w:val="1"/>
      <w:numFmt w:val="bullet"/>
      <w:lvlText w:val="o"/>
      <w:lvlJc w:val="left"/>
      <w:pPr>
        <w:ind w:left="3600" w:hanging="360"/>
      </w:pPr>
      <w:rPr>
        <w:rFonts w:ascii="Courier New" w:hAnsi="Courier New" w:cs="Courier New" w:hint="default"/>
      </w:rPr>
    </w:lvl>
    <w:lvl w:ilvl="5" w:tplc="E062CFB0" w:tentative="1">
      <w:start w:val="1"/>
      <w:numFmt w:val="bullet"/>
      <w:lvlText w:val=""/>
      <w:lvlJc w:val="left"/>
      <w:pPr>
        <w:ind w:left="4320" w:hanging="360"/>
      </w:pPr>
      <w:rPr>
        <w:rFonts w:ascii="Wingdings" w:hAnsi="Wingdings" w:hint="default"/>
      </w:rPr>
    </w:lvl>
    <w:lvl w:ilvl="6" w:tplc="4238CCA4" w:tentative="1">
      <w:start w:val="1"/>
      <w:numFmt w:val="bullet"/>
      <w:lvlText w:val=""/>
      <w:lvlJc w:val="left"/>
      <w:pPr>
        <w:ind w:left="5040" w:hanging="360"/>
      </w:pPr>
      <w:rPr>
        <w:rFonts w:ascii="Symbol" w:hAnsi="Symbol" w:hint="default"/>
      </w:rPr>
    </w:lvl>
    <w:lvl w:ilvl="7" w:tplc="2D6E5ACE" w:tentative="1">
      <w:start w:val="1"/>
      <w:numFmt w:val="bullet"/>
      <w:lvlText w:val="o"/>
      <w:lvlJc w:val="left"/>
      <w:pPr>
        <w:ind w:left="5760" w:hanging="360"/>
      </w:pPr>
      <w:rPr>
        <w:rFonts w:ascii="Courier New" w:hAnsi="Courier New" w:cs="Courier New" w:hint="default"/>
      </w:rPr>
    </w:lvl>
    <w:lvl w:ilvl="8" w:tplc="EF7038C8" w:tentative="1">
      <w:start w:val="1"/>
      <w:numFmt w:val="bullet"/>
      <w:lvlText w:val=""/>
      <w:lvlJc w:val="left"/>
      <w:pPr>
        <w:ind w:left="6480" w:hanging="360"/>
      </w:pPr>
      <w:rPr>
        <w:rFonts w:ascii="Wingdings" w:hAnsi="Wingdings" w:hint="default"/>
      </w:rPr>
    </w:lvl>
  </w:abstractNum>
  <w:abstractNum w:abstractNumId="3" w15:restartNumberingAfterBreak="0">
    <w:nsid w:val="4C435C48"/>
    <w:multiLevelType w:val="singleLevel"/>
    <w:tmpl w:val="06B4A6C2"/>
    <w:lvl w:ilvl="0">
      <w:numFmt w:val="bullet"/>
      <w:lvlText w:val="-"/>
      <w:lvlJc w:val="left"/>
      <w:pPr>
        <w:tabs>
          <w:tab w:val="num" w:pos="360"/>
        </w:tabs>
        <w:ind w:left="360" w:hanging="360"/>
      </w:pPr>
      <w:rPr>
        <w:rFonts w:hint="default"/>
      </w:rPr>
    </w:lvl>
  </w:abstractNum>
  <w:abstractNum w:abstractNumId="4" w15:restartNumberingAfterBreak="0">
    <w:nsid w:val="5A4375FA"/>
    <w:multiLevelType w:val="hybridMultilevel"/>
    <w:tmpl w:val="D242E9B6"/>
    <w:lvl w:ilvl="0" w:tplc="4A145DC0">
      <w:start w:val="1"/>
      <w:numFmt w:val="bullet"/>
      <w:lvlText w:val=""/>
      <w:lvlJc w:val="left"/>
      <w:pPr>
        <w:tabs>
          <w:tab w:val="num" w:pos="540"/>
        </w:tabs>
        <w:ind w:left="540" w:hanging="360"/>
      </w:pPr>
      <w:rPr>
        <w:rFonts w:ascii="Symbol" w:hAnsi="Symbol" w:hint="default"/>
        <w:sz w:val="16"/>
        <w:szCs w:val="16"/>
      </w:rPr>
    </w:lvl>
    <w:lvl w:ilvl="1" w:tplc="E5ACBE02" w:tentative="1">
      <w:start w:val="1"/>
      <w:numFmt w:val="bullet"/>
      <w:lvlText w:val="o"/>
      <w:lvlJc w:val="left"/>
      <w:pPr>
        <w:tabs>
          <w:tab w:val="num" w:pos="1080"/>
        </w:tabs>
        <w:ind w:left="1080" w:hanging="360"/>
      </w:pPr>
      <w:rPr>
        <w:rFonts w:ascii="Courier New" w:hAnsi="Courier New" w:cs="Courier New" w:hint="default"/>
      </w:rPr>
    </w:lvl>
    <w:lvl w:ilvl="2" w:tplc="023E57F6" w:tentative="1">
      <w:start w:val="1"/>
      <w:numFmt w:val="bullet"/>
      <w:lvlText w:val=""/>
      <w:lvlJc w:val="left"/>
      <w:pPr>
        <w:tabs>
          <w:tab w:val="num" w:pos="1800"/>
        </w:tabs>
        <w:ind w:left="1800" w:hanging="360"/>
      </w:pPr>
      <w:rPr>
        <w:rFonts w:ascii="Wingdings" w:hAnsi="Wingdings" w:hint="default"/>
      </w:rPr>
    </w:lvl>
    <w:lvl w:ilvl="3" w:tplc="FBEC19C2" w:tentative="1">
      <w:start w:val="1"/>
      <w:numFmt w:val="bullet"/>
      <w:lvlText w:val=""/>
      <w:lvlJc w:val="left"/>
      <w:pPr>
        <w:tabs>
          <w:tab w:val="num" w:pos="2520"/>
        </w:tabs>
        <w:ind w:left="2520" w:hanging="360"/>
      </w:pPr>
      <w:rPr>
        <w:rFonts w:ascii="Symbol" w:hAnsi="Symbol" w:hint="default"/>
      </w:rPr>
    </w:lvl>
    <w:lvl w:ilvl="4" w:tplc="921CE11C" w:tentative="1">
      <w:start w:val="1"/>
      <w:numFmt w:val="bullet"/>
      <w:lvlText w:val="o"/>
      <w:lvlJc w:val="left"/>
      <w:pPr>
        <w:tabs>
          <w:tab w:val="num" w:pos="3240"/>
        </w:tabs>
        <w:ind w:left="3240" w:hanging="360"/>
      </w:pPr>
      <w:rPr>
        <w:rFonts w:ascii="Courier New" w:hAnsi="Courier New" w:cs="Courier New" w:hint="default"/>
      </w:rPr>
    </w:lvl>
    <w:lvl w:ilvl="5" w:tplc="873C9268" w:tentative="1">
      <w:start w:val="1"/>
      <w:numFmt w:val="bullet"/>
      <w:lvlText w:val=""/>
      <w:lvlJc w:val="left"/>
      <w:pPr>
        <w:tabs>
          <w:tab w:val="num" w:pos="3960"/>
        </w:tabs>
        <w:ind w:left="3960" w:hanging="360"/>
      </w:pPr>
      <w:rPr>
        <w:rFonts w:ascii="Wingdings" w:hAnsi="Wingdings" w:hint="default"/>
      </w:rPr>
    </w:lvl>
    <w:lvl w:ilvl="6" w:tplc="2102BA0C" w:tentative="1">
      <w:start w:val="1"/>
      <w:numFmt w:val="bullet"/>
      <w:lvlText w:val=""/>
      <w:lvlJc w:val="left"/>
      <w:pPr>
        <w:tabs>
          <w:tab w:val="num" w:pos="4680"/>
        </w:tabs>
        <w:ind w:left="4680" w:hanging="360"/>
      </w:pPr>
      <w:rPr>
        <w:rFonts w:ascii="Symbol" w:hAnsi="Symbol" w:hint="default"/>
      </w:rPr>
    </w:lvl>
    <w:lvl w:ilvl="7" w:tplc="CE8C4F00" w:tentative="1">
      <w:start w:val="1"/>
      <w:numFmt w:val="bullet"/>
      <w:lvlText w:val="o"/>
      <w:lvlJc w:val="left"/>
      <w:pPr>
        <w:tabs>
          <w:tab w:val="num" w:pos="5400"/>
        </w:tabs>
        <w:ind w:left="5400" w:hanging="360"/>
      </w:pPr>
      <w:rPr>
        <w:rFonts w:ascii="Courier New" w:hAnsi="Courier New" w:cs="Courier New" w:hint="default"/>
      </w:rPr>
    </w:lvl>
    <w:lvl w:ilvl="8" w:tplc="16867D94"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F714D7D"/>
    <w:multiLevelType w:val="hybridMultilevel"/>
    <w:tmpl w:val="F3384228"/>
    <w:lvl w:ilvl="0" w:tplc="BDEA624A">
      <w:start w:val="1"/>
      <w:numFmt w:val="bullet"/>
      <w:lvlText w:val=""/>
      <w:lvlJc w:val="left"/>
      <w:pPr>
        <w:ind w:left="720" w:hanging="360"/>
      </w:pPr>
      <w:rPr>
        <w:rFonts w:ascii="Symbol" w:hAnsi="Symbol" w:hint="default"/>
      </w:rPr>
    </w:lvl>
    <w:lvl w:ilvl="1" w:tplc="11AAEE96" w:tentative="1">
      <w:start w:val="1"/>
      <w:numFmt w:val="bullet"/>
      <w:lvlText w:val="o"/>
      <w:lvlJc w:val="left"/>
      <w:pPr>
        <w:ind w:left="1440" w:hanging="360"/>
      </w:pPr>
      <w:rPr>
        <w:rFonts w:ascii="Courier New" w:hAnsi="Courier New" w:cs="Courier New" w:hint="default"/>
      </w:rPr>
    </w:lvl>
    <w:lvl w:ilvl="2" w:tplc="AB0C75D6" w:tentative="1">
      <w:start w:val="1"/>
      <w:numFmt w:val="bullet"/>
      <w:lvlText w:val=""/>
      <w:lvlJc w:val="left"/>
      <w:pPr>
        <w:ind w:left="2160" w:hanging="360"/>
      </w:pPr>
      <w:rPr>
        <w:rFonts w:ascii="Wingdings" w:hAnsi="Wingdings" w:hint="default"/>
      </w:rPr>
    </w:lvl>
    <w:lvl w:ilvl="3" w:tplc="F432C2C2" w:tentative="1">
      <w:start w:val="1"/>
      <w:numFmt w:val="bullet"/>
      <w:lvlText w:val=""/>
      <w:lvlJc w:val="left"/>
      <w:pPr>
        <w:ind w:left="2880" w:hanging="360"/>
      </w:pPr>
      <w:rPr>
        <w:rFonts w:ascii="Symbol" w:hAnsi="Symbol" w:hint="default"/>
      </w:rPr>
    </w:lvl>
    <w:lvl w:ilvl="4" w:tplc="FF8076E0" w:tentative="1">
      <w:start w:val="1"/>
      <w:numFmt w:val="bullet"/>
      <w:lvlText w:val="o"/>
      <w:lvlJc w:val="left"/>
      <w:pPr>
        <w:ind w:left="3600" w:hanging="360"/>
      </w:pPr>
      <w:rPr>
        <w:rFonts w:ascii="Courier New" w:hAnsi="Courier New" w:cs="Courier New" w:hint="default"/>
      </w:rPr>
    </w:lvl>
    <w:lvl w:ilvl="5" w:tplc="CF86FF78" w:tentative="1">
      <w:start w:val="1"/>
      <w:numFmt w:val="bullet"/>
      <w:lvlText w:val=""/>
      <w:lvlJc w:val="left"/>
      <w:pPr>
        <w:ind w:left="4320" w:hanging="360"/>
      </w:pPr>
      <w:rPr>
        <w:rFonts w:ascii="Wingdings" w:hAnsi="Wingdings" w:hint="default"/>
      </w:rPr>
    </w:lvl>
    <w:lvl w:ilvl="6" w:tplc="65945E3C" w:tentative="1">
      <w:start w:val="1"/>
      <w:numFmt w:val="bullet"/>
      <w:lvlText w:val=""/>
      <w:lvlJc w:val="left"/>
      <w:pPr>
        <w:ind w:left="5040" w:hanging="360"/>
      </w:pPr>
      <w:rPr>
        <w:rFonts w:ascii="Symbol" w:hAnsi="Symbol" w:hint="default"/>
      </w:rPr>
    </w:lvl>
    <w:lvl w:ilvl="7" w:tplc="8A30F91E" w:tentative="1">
      <w:start w:val="1"/>
      <w:numFmt w:val="bullet"/>
      <w:lvlText w:val="o"/>
      <w:lvlJc w:val="left"/>
      <w:pPr>
        <w:ind w:left="5760" w:hanging="360"/>
      </w:pPr>
      <w:rPr>
        <w:rFonts w:ascii="Courier New" w:hAnsi="Courier New" w:cs="Courier New" w:hint="default"/>
      </w:rPr>
    </w:lvl>
    <w:lvl w:ilvl="8" w:tplc="7E723B90"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EA7"/>
    <w:rsid w:val="00005473"/>
    <w:rsid w:val="00034230"/>
    <w:rsid w:val="00041A8E"/>
    <w:rsid w:val="00084F20"/>
    <w:rsid w:val="000963E2"/>
    <w:rsid w:val="000B405F"/>
    <w:rsid w:val="000F088B"/>
    <w:rsid w:val="000F49D3"/>
    <w:rsid w:val="00103B4D"/>
    <w:rsid w:val="00107D1F"/>
    <w:rsid w:val="001547A5"/>
    <w:rsid w:val="001644EF"/>
    <w:rsid w:val="00180AB5"/>
    <w:rsid w:val="0019492D"/>
    <w:rsid w:val="001950E4"/>
    <w:rsid w:val="001C7284"/>
    <w:rsid w:val="001D597D"/>
    <w:rsid w:val="001E17F8"/>
    <w:rsid w:val="001E4798"/>
    <w:rsid w:val="00230EA7"/>
    <w:rsid w:val="00234095"/>
    <w:rsid w:val="0023631B"/>
    <w:rsid w:val="00262EFE"/>
    <w:rsid w:val="00287F15"/>
    <w:rsid w:val="00290006"/>
    <w:rsid w:val="002B18A5"/>
    <w:rsid w:val="002B266F"/>
    <w:rsid w:val="002C0C77"/>
    <w:rsid w:val="002D1093"/>
    <w:rsid w:val="002F27EC"/>
    <w:rsid w:val="00310D2F"/>
    <w:rsid w:val="00347623"/>
    <w:rsid w:val="00350237"/>
    <w:rsid w:val="003741C6"/>
    <w:rsid w:val="0039388D"/>
    <w:rsid w:val="0039604B"/>
    <w:rsid w:val="003C7D11"/>
    <w:rsid w:val="003D4A90"/>
    <w:rsid w:val="00404FB3"/>
    <w:rsid w:val="0041288B"/>
    <w:rsid w:val="00421894"/>
    <w:rsid w:val="004242DF"/>
    <w:rsid w:val="00424FAB"/>
    <w:rsid w:val="00457B2A"/>
    <w:rsid w:val="00466207"/>
    <w:rsid w:val="00474A70"/>
    <w:rsid w:val="0047507F"/>
    <w:rsid w:val="00480F46"/>
    <w:rsid w:val="004876DC"/>
    <w:rsid w:val="00490862"/>
    <w:rsid w:val="00494D7B"/>
    <w:rsid w:val="00497DB7"/>
    <w:rsid w:val="004A477E"/>
    <w:rsid w:val="004D7F5C"/>
    <w:rsid w:val="004E3771"/>
    <w:rsid w:val="004F5AE1"/>
    <w:rsid w:val="00546FC4"/>
    <w:rsid w:val="0056147C"/>
    <w:rsid w:val="0056774F"/>
    <w:rsid w:val="0057459E"/>
    <w:rsid w:val="00596F98"/>
    <w:rsid w:val="005D4150"/>
    <w:rsid w:val="005E0067"/>
    <w:rsid w:val="005E276F"/>
    <w:rsid w:val="005F5823"/>
    <w:rsid w:val="00606121"/>
    <w:rsid w:val="0061484E"/>
    <w:rsid w:val="0061620B"/>
    <w:rsid w:val="00620E2C"/>
    <w:rsid w:val="00621B8A"/>
    <w:rsid w:val="00643FDD"/>
    <w:rsid w:val="0064786D"/>
    <w:rsid w:val="00651884"/>
    <w:rsid w:val="006C7AEB"/>
    <w:rsid w:val="006D43D7"/>
    <w:rsid w:val="006D5104"/>
    <w:rsid w:val="006F604D"/>
    <w:rsid w:val="00711325"/>
    <w:rsid w:val="00717F2E"/>
    <w:rsid w:val="00724595"/>
    <w:rsid w:val="007247E8"/>
    <w:rsid w:val="007470A4"/>
    <w:rsid w:val="00761F32"/>
    <w:rsid w:val="0076715B"/>
    <w:rsid w:val="00767B5F"/>
    <w:rsid w:val="00786847"/>
    <w:rsid w:val="007A359F"/>
    <w:rsid w:val="007C1A2C"/>
    <w:rsid w:val="007E3A4B"/>
    <w:rsid w:val="007F1B26"/>
    <w:rsid w:val="007F740D"/>
    <w:rsid w:val="0080668B"/>
    <w:rsid w:val="0083019B"/>
    <w:rsid w:val="00835997"/>
    <w:rsid w:val="008573C1"/>
    <w:rsid w:val="008609C6"/>
    <w:rsid w:val="00863C0F"/>
    <w:rsid w:val="00880DED"/>
    <w:rsid w:val="0089072A"/>
    <w:rsid w:val="00891115"/>
    <w:rsid w:val="008D575E"/>
    <w:rsid w:val="008E5632"/>
    <w:rsid w:val="00907601"/>
    <w:rsid w:val="009242AA"/>
    <w:rsid w:val="00990498"/>
    <w:rsid w:val="009A1499"/>
    <w:rsid w:val="009A248A"/>
    <w:rsid w:val="009E6774"/>
    <w:rsid w:val="00A05D1F"/>
    <w:rsid w:val="00A263E5"/>
    <w:rsid w:val="00A37EA7"/>
    <w:rsid w:val="00A45461"/>
    <w:rsid w:val="00A74135"/>
    <w:rsid w:val="00A90D3B"/>
    <w:rsid w:val="00A93C88"/>
    <w:rsid w:val="00A95CAA"/>
    <w:rsid w:val="00AC5129"/>
    <w:rsid w:val="00B03E07"/>
    <w:rsid w:val="00B054FB"/>
    <w:rsid w:val="00B074D6"/>
    <w:rsid w:val="00B15E10"/>
    <w:rsid w:val="00B243B7"/>
    <w:rsid w:val="00B30712"/>
    <w:rsid w:val="00B41A96"/>
    <w:rsid w:val="00B50A77"/>
    <w:rsid w:val="00B54AD8"/>
    <w:rsid w:val="00B60A9E"/>
    <w:rsid w:val="00B92D37"/>
    <w:rsid w:val="00BA63AE"/>
    <w:rsid w:val="00BB2A96"/>
    <w:rsid w:val="00BB4086"/>
    <w:rsid w:val="00BD3AE0"/>
    <w:rsid w:val="00BD4A4C"/>
    <w:rsid w:val="00BF17A7"/>
    <w:rsid w:val="00C81A0E"/>
    <w:rsid w:val="00CC341A"/>
    <w:rsid w:val="00CD43BD"/>
    <w:rsid w:val="00CF3F1D"/>
    <w:rsid w:val="00D32E4D"/>
    <w:rsid w:val="00D33521"/>
    <w:rsid w:val="00D52F72"/>
    <w:rsid w:val="00D5477F"/>
    <w:rsid w:val="00D74F77"/>
    <w:rsid w:val="00D86DFF"/>
    <w:rsid w:val="00DA0FA2"/>
    <w:rsid w:val="00DA275F"/>
    <w:rsid w:val="00DC2AFF"/>
    <w:rsid w:val="00DC7A73"/>
    <w:rsid w:val="00E037EB"/>
    <w:rsid w:val="00E20319"/>
    <w:rsid w:val="00E23C29"/>
    <w:rsid w:val="00E30AE8"/>
    <w:rsid w:val="00E37A24"/>
    <w:rsid w:val="00E468A3"/>
    <w:rsid w:val="00E565EC"/>
    <w:rsid w:val="00E60C74"/>
    <w:rsid w:val="00E766C8"/>
    <w:rsid w:val="00E82855"/>
    <w:rsid w:val="00EB0377"/>
    <w:rsid w:val="00EB6361"/>
    <w:rsid w:val="00ED2C65"/>
    <w:rsid w:val="00F034CD"/>
    <w:rsid w:val="00F3062E"/>
    <w:rsid w:val="00F512F6"/>
    <w:rsid w:val="00F67605"/>
    <w:rsid w:val="00F70BA3"/>
    <w:rsid w:val="00F81F92"/>
    <w:rsid w:val="00F825C0"/>
    <w:rsid w:val="00F85328"/>
    <w:rsid w:val="00FB00EF"/>
    <w:rsid w:val="00FC2093"/>
    <w:rsid w:val="00FC77A8"/>
    <w:rsid w:val="00FE6E27"/>
  </w:rsids>
  <m:mathPr>
    <m:mathFont m:val="Cambria Math"/>
    <m:brkBin m:val="before"/>
    <m:brkBinSub m:val="--"/>
    <m:smallFrac m:val="0"/>
    <m:dispDef/>
    <m:lMargin m:val="0"/>
    <m:rMargin m:val="0"/>
    <m:defJc m:val="centerGroup"/>
    <m:wrapIndent m:val="1440"/>
    <m:intLim m:val="subSup"/>
    <m:naryLim m:val="undOvr"/>
  </m:mathPr>
  <w:themeFontLang w:val="fr-L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C75E2D"/>
  <w15:chartTrackingRefBased/>
  <w15:docId w15:val="{BD92268F-C406-40D4-9246-75231A5F6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fr-L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rmalny1">
    <w:name w:val="Normalny1"/>
    <w:qFormat/>
    <w:rPr>
      <w:sz w:val="24"/>
      <w:szCs w:val="24"/>
      <w:lang w:eastAsia="pl-PL"/>
    </w:rPr>
  </w:style>
  <w:style w:type="paragraph" w:customStyle="1" w:styleId="Nagwek11">
    <w:name w:val="Nagłówek 11"/>
    <w:basedOn w:val="Normalny1"/>
    <w:next w:val="Normalny1"/>
    <w:qFormat/>
    <w:pPr>
      <w:keepNext/>
      <w:outlineLvl w:val="0"/>
    </w:pPr>
    <w:rPr>
      <w:b/>
      <w:bCs/>
    </w:rPr>
  </w:style>
  <w:style w:type="character" w:customStyle="1" w:styleId="Domylnaczcionkaakapitu1">
    <w:name w:val="Domyślna czcionka akapitu1"/>
    <w:semiHidden/>
  </w:style>
  <w:style w:type="table" w:customStyle="1" w:styleId="Standardowy1">
    <w:name w:val="Standardowy1"/>
    <w:semiHidden/>
    <w:tblPr>
      <w:tblInd w:w="0" w:type="dxa"/>
      <w:tblCellMar>
        <w:top w:w="0" w:type="dxa"/>
        <w:left w:w="108" w:type="dxa"/>
        <w:bottom w:w="0" w:type="dxa"/>
        <w:right w:w="108" w:type="dxa"/>
      </w:tblCellMar>
    </w:tblPr>
  </w:style>
  <w:style w:type="numbering" w:customStyle="1" w:styleId="Bezlisty1">
    <w:name w:val="Bez listy1"/>
    <w:semiHidden/>
  </w:style>
  <w:style w:type="paragraph" w:customStyle="1" w:styleId="Nagwek1">
    <w:name w:val="Nagłówek1"/>
    <w:basedOn w:val="Normalny1"/>
    <w:link w:val="NagwekZnak"/>
    <w:pPr>
      <w:tabs>
        <w:tab w:val="center" w:pos="4536"/>
        <w:tab w:val="right" w:pos="9072"/>
      </w:tabs>
    </w:pPr>
  </w:style>
  <w:style w:type="paragraph" w:customStyle="1" w:styleId="Stopka1">
    <w:name w:val="Stopka1"/>
    <w:basedOn w:val="Normalny1"/>
    <w:link w:val="StopkaZnak"/>
    <w:pPr>
      <w:tabs>
        <w:tab w:val="center" w:pos="4536"/>
        <w:tab w:val="right" w:pos="9072"/>
      </w:tabs>
    </w:pPr>
  </w:style>
  <w:style w:type="paragraph" w:customStyle="1" w:styleId="Tekstpodstawowy1">
    <w:name w:val="Tekst podstawowy1"/>
    <w:basedOn w:val="Normalny1"/>
    <w:pPr>
      <w:autoSpaceDE w:val="0"/>
      <w:autoSpaceDN w:val="0"/>
      <w:adjustRightInd w:val="0"/>
      <w:ind w:right="-4"/>
    </w:pPr>
    <w:rPr>
      <w:rFonts w:ascii="Arial" w:hAnsi="Arial" w:cs="Arial"/>
      <w:sz w:val="22"/>
      <w:szCs w:val="22"/>
    </w:rPr>
  </w:style>
  <w:style w:type="character" w:customStyle="1" w:styleId="Hipercze1">
    <w:name w:val="Hiperłącze1"/>
    <w:rPr>
      <w:strike w:val="0"/>
      <w:dstrike w:val="0"/>
      <w:color w:val="3366CC"/>
      <w:u w:val="none"/>
      <w:effect w:val="none"/>
    </w:rPr>
  </w:style>
  <w:style w:type="paragraph" w:customStyle="1" w:styleId="Tekstdymka1">
    <w:name w:val="Tekst dymka1"/>
    <w:basedOn w:val="Normalny1"/>
    <w:semiHidden/>
    <w:rsid w:val="002D1093"/>
    <w:rPr>
      <w:rFonts w:ascii="Tahoma" w:hAnsi="Tahoma" w:cs="Tahoma"/>
      <w:sz w:val="16"/>
      <w:szCs w:val="16"/>
    </w:rPr>
  </w:style>
  <w:style w:type="paragraph" w:customStyle="1" w:styleId="ramka">
    <w:name w:val="ramka"/>
    <w:basedOn w:val="Normalny1"/>
    <w:rsid w:val="00B30712"/>
    <w:pPr>
      <w:spacing w:before="100" w:beforeAutospacing="1" w:after="100" w:afterAutospacing="1"/>
    </w:pPr>
    <w:rPr>
      <w:color w:val="000000"/>
    </w:rPr>
  </w:style>
  <w:style w:type="character" w:customStyle="1" w:styleId="Odwoaniedokomentarza1">
    <w:name w:val="Odwołanie do komentarza1"/>
    <w:rsid w:val="00724595"/>
    <w:rPr>
      <w:sz w:val="16"/>
      <w:szCs w:val="16"/>
    </w:rPr>
  </w:style>
  <w:style w:type="paragraph" w:customStyle="1" w:styleId="Tekstkomentarza1">
    <w:name w:val="Tekst komentarza1"/>
    <w:basedOn w:val="Normalny1"/>
    <w:link w:val="TekstkomentarzaZnak"/>
    <w:rsid w:val="00724595"/>
    <w:rPr>
      <w:sz w:val="20"/>
      <w:szCs w:val="20"/>
    </w:rPr>
  </w:style>
  <w:style w:type="character" w:customStyle="1" w:styleId="TekstkomentarzaZnak">
    <w:name w:val="Tekst komentarza Znak"/>
    <w:basedOn w:val="Domylnaczcionkaakapitu1"/>
    <w:link w:val="Tekstkomentarza1"/>
    <w:rsid w:val="00724595"/>
  </w:style>
  <w:style w:type="paragraph" w:customStyle="1" w:styleId="Tematkomentarza1">
    <w:name w:val="Temat komentarza1"/>
    <w:basedOn w:val="Tekstkomentarza1"/>
    <w:next w:val="Tekstkomentarza1"/>
    <w:link w:val="TematkomentarzaZnak"/>
    <w:rsid w:val="00724595"/>
    <w:rPr>
      <w:b/>
      <w:bCs/>
    </w:rPr>
  </w:style>
  <w:style w:type="character" w:customStyle="1" w:styleId="TematkomentarzaZnak">
    <w:name w:val="Temat komentarza Znak"/>
    <w:link w:val="Tematkomentarza1"/>
    <w:rsid w:val="00724595"/>
    <w:rPr>
      <w:b/>
      <w:bCs/>
    </w:rPr>
  </w:style>
  <w:style w:type="character" w:customStyle="1" w:styleId="NagwekZnak">
    <w:name w:val="Nagłówek Znak"/>
    <w:link w:val="Nagwek1"/>
    <w:rsid w:val="000B405F"/>
    <w:rPr>
      <w:sz w:val="24"/>
      <w:szCs w:val="24"/>
    </w:rPr>
  </w:style>
  <w:style w:type="paragraph" w:customStyle="1" w:styleId="NormalnyWeb1">
    <w:name w:val="Normalny (Web)1"/>
    <w:basedOn w:val="Normalny1"/>
    <w:rsid w:val="00EB0377"/>
  </w:style>
  <w:style w:type="character" w:customStyle="1" w:styleId="StopkaZnak">
    <w:name w:val="Stopka Znak"/>
    <w:link w:val="Stopka1"/>
    <w:rsid w:val="00596F98"/>
    <w:rPr>
      <w:sz w:val="24"/>
      <w:szCs w:val="24"/>
    </w:rPr>
  </w:style>
  <w:style w:type="paragraph" w:styleId="Nagwek">
    <w:name w:val="header"/>
    <w:basedOn w:val="Normalny"/>
    <w:link w:val="NagwekZnak1"/>
    <w:rsid w:val="00310D2F"/>
    <w:pPr>
      <w:tabs>
        <w:tab w:val="center" w:pos="4513"/>
        <w:tab w:val="right" w:pos="9026"/>
      </w:tabs>
    </w:pPr>
  </w:style>
  <w:style w:type="character" w:customStyle="1" w:styleId="NagwekZnak1">
    <w:name w:val="Nagłówek Znak1"/>
    <w:basedOn w:val="Domylnaczcionkaakapitu"/>
    <w:link w:val="Nagwek"/>
    <w:rsid w:val="00310D2F"/>
  </w:style>
  <w:style w:type="paragraph" w:styleId="Stopka">
    <w:name w:val="footer"/>
    <w:basedOn w:val="Normalny"/>
    <w:link w:val="StopkaZnak1"/>
    <w:rsid w:val="00310D2F"/>
    <w:pPr>
      <w:tabs>
        <w:tab w:val="center" w:pos="4513"/>
        <w:tab w:val="right" w:pos="9026"/>
      </w:tabs>
    </w:pPr>
  </w:style>
  <w:style w:type="character" w:customStyle="1" w:styleId="StopkaZnak1">
    <w:name w:val="Stopka Znak1"/>
    <w:basedOn w:val="Domylnaczcionkaakapitu"/>
    <w:link w:val="Stopka"/>
    <w:rsid w:val="00310D2F"/>
  </w:style>
  <w:style w:type="character" w:styleId="Hipercze">
    <w:name w:val="Hyperlink"/>
    <w:basedOn w:val="Domylnaczcionkaakapitu"/>
    <w:rsid w:val="00B54A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067977">
      <w:bodyDiv w:val="1"/>
      <w:marLeft w:val="0"/>
      <w:marRight w:val="0"/>
      <w:marTop w:val="0"/>
      <w:marBottom w:val="0"/>
      <w:divBdr>
        <w:top w:val="none" w:sz="0" w:space="0" w:color="auto"/>
        <w:left w:val="none" w:sz="0" w:space="0" w:color="auto"/>
        <w:bottom w:val="none" w:sz="0" w:space="0" w:color="auto"/>
        <w:right w:val="none" w:sz="0" w:space="0" w:color="auto"/>
      </w:divBdr>
    </w:div>
    <w:div w:id="154299106">
      <w:bodyDiv w:val="1"/>
      <w:marLeft w:val="0"/>
      <w:marRight w:val="0"/>
      <w:marTop w:val="0"/>
      <w:marBottom w:val="0"/>
      <w:divBdr>
        <w:top w:val="none" w:sz="0" w:space="0" w:color="auto"/>
        <w:left w:val="none" w:sz="0" w:space="0" w:color="auto"/>
        <w:bottom w:val="none" w:sz="0" w:space="0" w:color="auto"/>
        <w:right w:val="none" w:sz="0" w:space="0" w:color="auto"/>
      </w:divBdr>
    </w:div>
    <w:div w:id="233786262">
      <w:bodyDiv w:val="1"/>
      <w:marLeft w:val="0"/>
      <w:marRight w:val="0"/>
      <w:marTop w:val="0"/>
      <w:marBottom w:val="0"/>
      <w:divBdr>
        <w:top w:val="none" w:sz="0" w:space="0" w:color="auto"/>
        <w:left w:val="none" w:sz="0" w:space="0" w:color="auto"/>
        <w:bottom w:val="none" w:sz="0" w:space="0" w:color="auto"/>
        <w:right w:val="none" w:sz="0" w:space="0" w:color="auto"/>
      </w:divBdr>
    </w:div>
    <w:div w:id="904336734">
      <w:bodyDiv w:val="1"/>
      <w:marLeft w:val="0"/>
      <w:marRight w:val="0"/>
      <w:marTop w:val="0"/>
      <w:marBottom w:val="0"/>
      <w:divBdr>
        <w:top w:val="none" w:sz="0" w:space="0" w:color="auto"/>
        <w:left w:val="none" w:sz="0" w:space="0" w:color="auto"/>
        <w:bottom w:val="none" w:sz="0" w:space="0" w:color="auto"/>
        <w:right w:val="none" w:sz="0" w:space="0" w:color="auto"/>
      </w:divBdr>
    </w:div>
    <w:div w:id="1276904461">
      <w:bodyDiv w:val="1"/>
      <w:marLeft w:val="0"/>
      <w:marRight w:val="0"/>
      <w:marTop w:val="0"/>
      <w:marBottom w:val="0"/>
      <w:divBdr>
        <w:top w:val="none" w:sz="0" w:space="0" w:color="auto"/>
        <w:left w:val="none" w:sz="0" w:space="0" w:color="auto"/>
        <w:bottom w:val="none" w:sz="0" w:space="0" w:color="auto"/>
        <w:right w:val="none" w:sz="0" w:space="0" w:color="auto"/>
      </w:divBdr>
    </w:div>
    <w:div w:id="1561555432">
      <w:bodyDiv w:val="1"/>
      <w:marLeft w:val="0"/>
      <w:marRight w:val="0"/>
      <w:marTop w:val="0"/>
      <w:marBottom w:val="0"/>
      <w:divBdr>
        <w:top w:val="none" w:sz="0" w:space="0" w:color="auto"/>
        <w:left w:val="none" w:sz="0" w:space="0" w:color="auto"/>
        <w:bottom w:val="none" w:sz="0" w:space="0" w:color="auto"/>
        <w:right w:val="none" w:sz="0" w:space="0" w:color="auto"/>
      </w:divBdr>
    </w:div>
    <w:div w:id="16600403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jukra.i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kpk.nfz.gov.pl/pl/leczenie-w-innym-panstwie/zwrot-kosztow-swiadczen.html"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jukra@sjukra.i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684</Words>
  <Characters>4105</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Zasady korzystania z formularza E 111</vt:lpstr>
    </vt:vector>
  </TitlesOfParts>
  <Company>CDT</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Zasady korzystania z formularza E 111</dc:title>
  <dc:subject/>
  <dc:creator>CDT</dc:creator>
  <cp:keywords/>
  <dc:description/>
  <cp:lastModifiedBy>Krzyżanowska-Iwińska Natalia</cp:lastModifiedBy>
  <cp:revision>4</cp:revision>
  <cp:lastPrinted>2010-05-12T07:57:00Z</cp:lastPrinted>
  <dcterms:created xsi:type="dcterms:W3CDTF">2022-03-11T15:21:00Z</dcterms:created>
  <dcterms:modified xsi:type="dcterms:W3CDTF">2023-08-22T07:19:00Z</dcterms:modified>
</cp:coreProperties>
</file>