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4159F5">
        <w:rPr>
          <w:rFonts w:ascii="Calibri" w:hAnsi="Calibri" w:cs="Times New Roman"/>
          <w:b/>
        </w:rPr>
        <w:t>11.2</w:t>
      </w:r>
      <w:r w:rsidR="007A73D8">
        <w:rPr>
          <w:rFonts w:ascii="Calibri" w:hAnsi="Calibri" w:cs="Times New Roman"/>
          <w:b/>
        </w:rPr>
        <w:t>3</w:t>
      </w:r>
      <w:r w:rsidR="007D4626" w:rsidRPr="007D4626">
        <w:rPr>
          <w:rFonts w:ascii="Calibri" w:hAnsi="Calibri" w:cs="Times New Roman"/>
          <w:b/>
        </w:rPr>
        <w:t>.2017.WKO.</w:t>
      </w:r>
      <w:r w:rsidR="00904EBE">
        <w:rPr>
          <w:rFonts w:ascii="Calibri" w:hAnsi="Calibri" w:cs="Times New Roman"/>
          <w:b/>
        </w:rPr>
        <w:t>L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991"/>
        <w:gridCol w:w="1706"/>
        <w:gridCol w:w="1563"/>
        <w:gridCol w:w="2132"/>
        <w:gridCol w:w="4229"/>
        <w:gridCol w:w="3164"/>
      </w:tblGrid>
      <w:tr w:rsidR="002117A6" w:rsidRPr="005944A1" w:rsidTr="00E83A4D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99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70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56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3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4229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16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E83A4D">
        <w:trPr>
          <w:trHeight w:val="6972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99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C05EE1" w:rsidP="007A73D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01.7311.2</w:t>
            </w:r>
            <w:r w:rsidR="007A73D8">
              <w:rPr>
                <w:b/>
                <w:sz w:val="16"/>
                <w:szCs w:val="16"/>
              </w:rPr>
              <w:t>3</w:t>
            </w:r>
            <w:r w:rsidR="00904EBE" w:rsidRPr="00904EBE">
              <w:rPr>
                <w:b/>
                <w:sz w:val="16"/>
                <w:szCs w:val="16"/>
              </w:rPr>
              <w:t>.2017.WKO.L</w:t>
            </w:r>
          </w:p>
        </w:tc>
        <w:tc>
          <w:tcPr>
            <w:tcW w:w="1706" w:type="dxa"/>
          </w:tcPr>
          <w:p w:rsidR="006C0296" w:rsidRPr="008E535F" w:rsidRDefault="007A73D8" w:rsidP="006C0296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7A73D8">
              <w:rPr>
                <w:sz w:val="18"/>
                <w:szCs w:val="18"/>
              </w:rPr>
              <w:t>12.09.2017r.</w:t>
            </w:r>
            <w:r>
              <w:rPr>
                <w:sz w:val="18"/>
                <w:szCs w:val="18"/>
              </w:rPr>
              <w:t xml:space="preserve">- </w:t>
            </w:r>
            <w:r w:rsidRPr="007A73D8">
              <w:rPr>
                <w:sz w:val="18"/>
                <w:szCs w:val="18"/>
              </w:rPr>
              <w:t>22.09.2017r.</w:t>
            </w:r>
          </w:p>
        </w:tc>
        <w:tc>
          <w:tcPr>
            <w:tcW w:w="1563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5944A1" w:rsidRDefault="007A73D8" w:rsidP="00C05EE1">
            <w:pPr>
              <w:rPr>
                <w:sz w:val="18"/>
                <w:szCs w:val="18"/>
              </w:rPr>
            </w:pPr>
            <w:r w:rsidRPr="007A73D8">
              <w:rPr>
                <w:sz w:val="18"/>
                <w:szCs w:val="18"/>
              </w:rPr>
              <w:t xml:space="preserve">Praktyka Lekarza Rodzinnego s.c. Małgorzata </w:t>
            </w:r>
            <w:proofErr w:type="spellStart"/>
            <w:r w:rsidRPr="007A73D8">
              <w:rPr>
                <w:sz w:val="18"/>
                <w:szCs w:val="18"/>
              </w:rPr>
              <w:t>Kaniecka</w:t>
            </w:r>
            <w:proofErr w:type="spellEnd"/>
            <w:r w:rsidRPr="007A73D8">
              <w:rPr>
                <w:sz w:val="18"/>
                <w:szCs w:val="18"/>
              </w:rPr>
              <w:t xml:space="preserve"> – Matuszkiewicz i Edyta Klimczak, ul. Sądowa 8, </w:t>
            </w:r>
            <w:r>
              <w:rPr>
                <w:sz w:val="18"/>
                <w:szCs w:val="18"/>
              </w:rPr>
              <w:br/>
            </w:r>
            <w:r w:rsidRPr="007A73D8">
              <w:rPr>
                <w:sz w:val="18"/>
                <w:szCs w:val="18"/>
              </w:rPr>
              <w:t>50-046 Wrocław</w:t>
            </w:r>
          </w:p>
        </w:tc>
        <w:tc>
          <w:tcPr>
            <w:tcW w:w="2132" w:type="dxa"/>
          </w:tcPr>
          <w:p w:rsidR="00143D7D" w:rsidRPr="00F829F1" w:rsidRDefault="00143D7D" w:rsidP="00472D9A">
            <w:pPr>
              <w:rPr>
                <w:sz w:val="16"/>
                <w:szCs w:val="16"/>
              </w:rPr>
            </w:pPr>
          </w:p>
          <w:p w:rsidR="004159F5" w:rsidRPr="007A73D8" w:rsidRDefault="007A73D8" w:rsidP="00472D9A">
            <w:pPr>
              <w:rPr>
                <w:sz w:val="16"/>
                <w:szCs w:val="16"/>
              </w:rPr>
            </w:pPr>
            <w:r w:rsidRPr="007A73D8">
              <w:rPr>
                <w:sz w:val="16"/>
                <w:szCs w:val="16"/>
              </w:rPr>
              <w:t xml:space="preserve">Prawidłowość ordynowania leków, środków spożywczych specjalnego przeznaczenia żywieniowego oraz wyrobów medycznych świadczeniobiorcom po ukończeniu 75 roku życia </w:t>
            </w:r>
            <w:r>
              <w:rPr>
                <w:sz w:val="16"/>
                <w:szCs w:val="16"/>
              </w:rPr>
              <w:br/>
            </w:r>
            <w:r w:rsidRPr="007A73D8">
              <w:rPr>
                <w:sz w:val="16"/>
                <w:szCs w:val="16"/>
              </w:rPr>
              <w:t xml:space="preserve">w Praktyce Lekarza Rodzinnego s.c. Małgorzata </w:t>
            </w:r>
            <w:proofErr w:type="spellStart"/>
            <w:r w:rsidRPr="007A73D8">
              <w:rPr>
                <w:sz w:val="16"/>
                <w:szCs w:val="16"/>
              </w:rPr>
              <w:t>Kaniecka</w:t>
            </w:r>
            <w:proofErr w:type="spellEnd"/>
            <w:r w:rsidRPr="007A73D8">
              <w:rPr>
                <w:sz w:val="16"/>
                <w:szCs w:val="16"/>
              </w:rPr>
              <w:t xml:space="preserve"> - Matuszkiewicz i Edyta Klimczak w ramach umów podstawowa opieka zdrowotna nr 0113/3102304/01/2016/01 oraz 0113/3102304/01/2017/01.</w:t>
            </w:r>
          </w:p>
          <w:p w:rsidR="007A73D8" w:rsidRDefault="007A73D8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7A73D8" w:rsidP="00904EBE">
            <w:pPr>
              <w:rPr>
                <w:sz w:val="16"/>
                <w:szCs w:val="16"/>
              </w:rPr>
            </w:pPr>
            <w:r w:rsidRPr="007A73D8">
              <w:rPr>
                <w:sz w:val="16"/>
                <w:szCs w:val="16"/>
              </w:rPr>
              <w:t>05.09.2016r. – 10.07.2017r.</w:t>
            </w:r>
          </w:p>
        </w:tc>
        <w:tc>
          <w:tcPr>
            <w:tcW w:w="4229" w:type="dxa"/>
          </w:tcPr>
          <w:p w:rsidR="00237D82" w:rsidRDefault="00237D82" w:rsidP="00C05EE1">
            <w:pPr>
              <w:rPr>
                <w:sz w:val="16"/>
                <w:szCs w:val="16"/>
              </w:rPr>
            </w:pPr>
          </w:p>
          <w:p w:rsidR="007A73D8" w:rsidRPr="007A73D8" w:rsidRDefault="007A73D8" w:rsidP="007A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A73D8">
              <w:rPr>
                <w:sz w:val="16"/>
                <w:szCs w:val="16"/>
              </w:rPr>
              <w:t xml:space="preserve">Wszyscy pacjenci, których indywidualną dokumentację medyczną poddano kontroli, posiadali udokumentowane wskazania refundacyjne pozwalające na zastosowanie uprawnienia „S”, zgodnie z obowiązującymi w okresie kontrolowanym </w:t>
            </w:r>
            <w:proofErr w:type="spellStart"/>
            <w:r w:rsidRPr="007A73D8">
              <w:rPr>
                <w:sz w:val="16"/>
                <w:szCs w:val="16"/>
              </w:rPr>
              <w:t>Obwieszczeniami</w:t>
            </w:r>
            <w:proofErr w:type="spellEnd"/>
            <w:r w:rsidRPr="007A73D8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o refundacji leków, środków spożywczych specjalnego przeznaczenia żywieniowego oraz wyrobów medycznych  (Dz.U.2016.1536j.t. z </w:t>
            </w:r>
            <w:proofErr w:type="spellStart"/>
            <w:r w:rsidRPr="007A73D8">
              <w:rPr>
                <w:sz w:val="16"/>
                <w:szCs w:val="16"/>
              </w:rPr>
              <w:t>późn</w:t>
            </w:r>
            <w:proofErr w:type="spellEnd"/>
            <w:r w:rsidRPr="007A73D8">
              <w:rPr>
                <w:sz w:val="16"/>
                <w:szCs w:val="16"/>
              </w:rPr>
              <w:t>. zm.)</w:t>
            </w:r>
          </w:p>
          <w:p w:rsidR="007A73D8" w:rsidRPr="007A73D8" w:rsidRDefault="007A73D8" w:rsidP="007A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A73D8">
              <w:rPr>
                <w:sz w:val="16"/>
                <w:szCs w:val="16"/>
              </w:rPr>
              <w:t>Liczba opakowań kontrolowanych leków wypisana pacjentom, których dokumentację medyczną poddano kontroli, nie przekraczała zapotrzebowania wynikającego z dawkowania zapisanego w  historii choroby.</w:t>
            </w:r>
          </w:p>
          <w:p w:rsidR="007A73D8" w:rsidRPr="007A73D8" w:rsidRDefault="007A73D8" w:rsidP="007A7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A73D8">
              <w:rPr>
                <w:sz w:val="16"/>
                <w:szCs w:val="16"/>
              </w:rPr>
              <w:t>Indywidualna dokumentacja medyczna poddana kontroli prowadzona była zgodnie  z rozporządzeniem Ministra Zdrowia z dnia 9 listopada 2015 roku w sprawie rodzajów, zakresu i wzorów dokumentacji medycznej oraz sposobu jej przetwarzania (Dz.U.2015.2069) z wyjątkiem uchybienia opisanego w niniejszym protokole.</w:t>
            </w:r>
          </w:p>
          <w:p w:rsidR="00904EBE" w:rsidRPr="00237D82" w:rsidRDefault="00904EBE" w:rsidP="007A73D8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:rsidR="007A73D8" w:rsidRPr="007A73D8" w:rsidRDefault="007A73D8" w:rsidP="00C05EE1">
            <w:pPr>
              <w:spacing w:before="240" w:after="240" w:line="276" w:lineRule="auto"/>
              <w:rPr>
                <w:sz w:val="16"/>
                <w:szCs w:val="16"/>
              </w:rPr>
            </w:pPr>
            <w:r w:rsidRPr="007A73D8">
              <w:rPr>
                <w:sz w:val="16"/>
                <w:szCs w:val="16"/>
              </w:rPr>
              <w:t>1.Prowadzić indywidualną dokumentację medyczną pacjentów zgodnie z obowiązującymi przepisami prawa, a w szczególności Rozporządzeniem Ministra Zdrowia z dnia 9 listopada 2015 r. w sprawie rodzajów, zakresu i wzorów dokumentacji medycznej oraz sposobu jej</w:t>
            </w:r>
            <w:r>
              <w:rPr>
                <w:sz w:val="16"/>
                <w:szCs w:val="16"/>
              </w:rPr>
              <w:t xml:space="preserve"> przetwarzania (Dz.U.2015.2069).</w:t>
            </w:r>
          </w:p>
          <w:p w:rsidR="000058A5" w:rsidRPr="00F5210F" w:rsidRDefault="000058A5" w:rsidP="007A73D8">
            <w:pPr>
              <w:spacing w:before="240" w:after="240" w:line="276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7CD2"/>
    <w:multiLevelType w:val="hybridMultilevel"/>
    <w:tmpl w:val="238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2117A6"/>
    <w:rsid w:val="00237D82"/>
    <w:rsid w:val="002608A3"/>
    <w:rsid w:val="00264457"/>
    <w:rsid w:val="002916C0"/>
    <w:rsid w:val="00304AF9"/>
    <w:rsid w:val="0031563A"/>
    <w:rsid w:val="003375EC"/>
    <w:rsid w:val="003D2EC6"/>
    <w:rsid w:val="00411C69"/>
    <w:rsid w:val="004159F5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A73D8"/>
    <w:rsid w:val="007C3AAE"/>
    <w:rsid w:val="007D4626"/>
    <w:rsid w:val="00883369"/>
    <w:rsid w:val="008852D4"/>
    <w:rsid w:val="008E46AF"/>
    <w:rsid w:val="008E535F"/>
    <w:rsid w:val="00904EBE"/>
    <w:rsid w:val="00920AA3"/>
    <w:rsid w:val="009329DF"/>
    <w:rsid w:val="009A05AA"/>
    <w:rsid w:val="00A25003"/>
    <w:rsid w:val="00A65426"/>
    <w:rsid w:val="00A81482"/>
    <w:rsid w:val="00A9697C"/>
    <w:rsid w:val="00AC3702"/>
    <w:rsid w:val="00AC532C"/>
    <w:rsid w:val="00AD20B7"/>
    <w:rsid w:val="00B62211"/>
    <w:rsid w:val="00C05EE1"/>
    <w:rsid w:val="00D03816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D195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A542-FD37-4E12-9C39-FF2A896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31</cp:revision>
  <dcterms:created xsi:type="dcterms:W3CDTF">2018-01-09T12:14:00Z</dcterms:created>
  <dcterms:modified xsi:type="dcterms:W3CDTF">2018-01-25T13:21:00Z</dcterms:modified>
</cp:coreProperties>
</file>