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2C18B0">
        <w:rPr>
          <w:rFonts w:ascii="Calibri" w:hAnsi="Calibri" w:cs="Times New Roman"/>
          <w:b/>
        </w:rPr>
        <w:t>01.731</w:t>
      </w:r>
      <w:r w:rsidR="00AC4DBF">
        <w:rPr>
          <w:rFonts w:ascii="Calibri" w:hAnsi="Calibri" w:cs="Times New Roman"/>
          <w:b/>
        </w:rPr>
        <w:t>0.</w:t>
      </w:r>
      <w:r w:rsidR="00811E21">
        <w:rPr>
          <w:rFonts w:ascii="Calibri" w:hAnsi="Calibri" w:cs="Times New Roman"/>
          <w:b/>
        </w:rPr>
        <w:t>09</w:t>
      </w:r>
      <w:r w:rsidR="002C18B0">
        <w:rPr>
          <w:rFonts w:ascii="Calibri" w:hAnsi="Calibri" w:cs="Times New Roman"/>
          <w:b/>
        </w:rPr>
        <w:t>9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559"/>
        <w:gridCol w:w="4536"/>
        <w:gridCol w:w="3590"/>
      </w:tblGrid>
      <w:tr w:rsidR="002117A6" w:rsidRPr="005944A1" w:rsidTr="002C18B0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53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59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2C18B0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C18B0" w:rsidP="002C18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01.7310.099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2C18B0" w:rsidRPr="002C18B0" w:rsidRDefault="002C18B0" w:rsidP="002C18B0">
            <w:pPr>
              <w:rPr>
                <w:sz w:val="18"/>
                <w:szCs w:val="18"/>
              </w:rPr>
            </w:pPr>
            <w:r w:rsidRPr="002C18B0">
              <w:rPr>
                <w:sz w:val="18"/>
                <w:szCs w:val="18"/>
              </w:rPr>
              <w:t xml:space="preserve">07.05.2018 </w:t>
            </w:r>
            <w:r>
              <w:rPr>
                <w:sz w:val="18"/>
                <w:szCs w:val="18"/>
              </w:rPr>
              <w:t xml:space="preserve">r. - </w:t>
            </w:r>
          </w:p>
          <w:p w:rsidR="00FE22B7" w:rsidRPr="008E535F" w:rsidRDefault="002C18B0" w:rsidP="002C18B0">
            <w:pPr>
              <w:rPr>
                <w:sz w:val="18"/>
                <w:szCs w:val="18"/>
              </w:rPr>
            </w:pPr>
            <w:r w:rsidRPr="002C18B0">
              <w:rPr>
                <w:sz w:val="18"/>
                <w:szCs w:val="18"/>
              </w:rPr>
              <w:t>22.05.2018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</w:tcPr>
          <w:p w:rsidR="002C18B0" w:rsidRDefault="002C18B0" w:rsidP="00811E21">
            <w:pPr>
              <w:rPr>
                <w:sz w:val="16"/>
                <w:szCs w:val="16"/>
              </w:rPr>
            </w:pPr>
          </w:p>
          <w:p w:rsidR="002C18B0" w:rsidRDefault="002C18B0" w:rsidP="00811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Wojewódzki Szpital Specjalistyczny</w:t>
            </w:r>
            <w:r w:rsidRPr="002C18B0">
              <w:rPr>
                <w:sz w:val="16"/>
                <w:szCs w:val="16"/>
              </w:rPr>
              <w:t xml:space="preserve"> </w:t>
            </w:r>
          </w:p>
          <w:p w:rsidR="002C18B0" w:rsidRDefault="002C18B0" w:rsidP="00811E21">
            <w:pPr>
              <w:rPr>
                <w:sz w:val="16"/>
                <w:szCs w:val="16"/>
              </w:rPr>
            </w:pPr>
            <w:r w:rsidRPr="002C18B0">
              <w:rPr>
                <w:sz w:val="16"/>
                <w:szCs w:val="16"/>
              </w:rPr>
              <w:t xml:space="preserve">we Wrocławiu, </w:t>
            </w:r>
          </w:p>
          <w:p w:rsidR="00974A7A" w:rsidRPr="00811E21" w:rsidRDefault="002C18B0" w:rsidP="00811E21">
            <w:pPr>
              <w:rPr>
                <w:sz w:val="16"/>
                <w:szCs w:val="16"/>
              </w:rPr>
            </w:pPr>
            <w:r w:rsidRPr="002C18B0">
              <w:rPr>
                <w:sz w:val="16"/>
                <w:szCs w:val="16"/>
              </w:rPr>
              <w:t>ul. H.M. Kamieńskiego 73A, 51-124 Wrocław.</w:t>
            </w:r>
          </w:p>
        </w:tc>
        <w:tc>
          <w:tcPr>
            <w:tcW w:w="1559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630D73" w:rsidRDefault="002C18B0" w:rsidP="00166328">
            <w:pPr>
              <w:rPr>
                <w:sz w:val="16"/>
                <w:szCs w:val="16"/>
              </w:rPr>
            </w:pPr>
            <w:r w:rsidRPr="002C18B0">
              <w:rPr>
                <w:sz w:val="16"/>
                <w:szCs w:val="16"/>
              </w:rPr>
              <w:t>Kontrola prawidłowości realizacji umów o udzielanie świadczeń opieki zdrowotnej w rodzaju leczenie szpitalne w ramach programu lekowego – LECZENIE RAKA PIERSI w Wojewódzkim Szpitalu Specjalistycznym we Wrocławiu, ul. H.M. Kamieńskiego 73A, 51-124 Wrocław.</w:t>
            </w:r>
            <w:r>
              <w:rPr>
                <w:sz w:val="16"/>
                <w:szCs w:val="16"/>
              </w:rPr>
              <w:t xml:space="preserve"> </w:t>
            </w:r>
          </w:p>
          <w:p w:rsidR="002C18B0" w:rsidRPr="00166328" w:rsidRDefault="002C18B0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2C18B0" w:rsidP="00811E21">
            <w:pPr>
              <w:rPr>
                <w:sz w:val="16"/>
                <w:szCs w:val="16"/>
              </w:rPr>
            </w:pPr>
            <w:r w:rsidRPr="002C18B0">
              <w:rPr>
                <w:sz w:val="16"/>
                <w:szCs w:val="16"/>
              </w:rPr>
              <w:t>od 01.07.2016 do 31.12.2017 dla świadczeń w programie lekowym, potencjał wykonawczy na dzień przeprowadzania kontroli.</w:t>
            </w:r>
          </w:p>
        </w:tc>
        <w:tc>
          <w:tcPr>
            <w:tcW w:w="4536" w:type="dxa"/>
          </w:tcPr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C18B0">
              <w:rPr>
                <w:sz w:val="16"/>
                <w:szCs w:val="16"/>
              </w:rPr>
              <w:t>Świadczeniodawca spełnia wymogi formalno-prawne dotyczące posiadania: ubezpieczenia OC, certyfikatów jakości oraz wymogi sanitarne dla kontrolowanego oddziału.</w:t>
            </w:r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C18B0">
              <w:rPr>
                <w:sz w:val="16"/>
                <w:szCs w:val="16"/>
              </w:rPr>
              <w:t>Organizacja udzielania świadczeń w ramach kontrolowanego programu lekowego jest zgodna z zapisami KRS i statutu szpitala oraz regulaminu organizacyjnego.</w:t>
            </w:r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C18B0">
              <w:rPr>
                <w:sz w:val="16"/>
                <w:szCs w:val="16"/>
              </w:rPr>
              <w:t>Świadczeniodawca spełnia warunki wymagane dla realizacji kontrolowanego programu lekowego odnośnie kwalifikacji personelu medycznego (lekarze, pielęgniarki) oraz łącznego czasu pracy i harmonogramów pracy personelu, w kontekście dostępności do świadczeń w miejscu ich udzielania. Świadczeniodawca zapewnia realizację badań niezbędnych do realizacji programu lekowego – leczenie raka piersi przy udziale własnego sprzętu i aparatury medycznej oraz zlecając wykonanie badań diagnostycznych podwykonawcom. Umowy podwykonawcze zawarte z podmiotami są wykazane w zał. nr 3 do obowiązującej umowy z DOW NFZ.</w:t>
            </w:r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2C18B0">
              <w:rPr>
                <w:sz w:val="16"/>
                <w:szCs w:val="16"/>
              </w:rPr>
              <w:t>Niezbędne informacje dla pacjentów – zgodnie z warunkami § 11 OWU – widnieją na zewnątrz i wewnątrz budynku WSS we Wrocławiu oraz na Oddziale Chemi</w:t>
            </w:r>
            <w:r>
              <w:rPr>
                <w:sz w:val="16"/>
                <w:szCs w:val="16"/>
              </w:rPr>
              <w:t>o</w:t>
            </w:r>
            <w:r w:rsidRPr="002C18B0">
              <w:rPr>
                <w:sz w:val="16"/>
                <w:szCs w:val="16"/>
              </w:rPr>
              <w:t>terapii z Pododdziałem Chemioterapii Dziennej (w szczególności informacje o prawach pacjenta).</w:t>
            </w:r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2C18B0">
              <w:rPr>
                <w:sz w:val="16"/>
                <w:szCs w:val="16"/>
              </w:rPr>
              <w:t>W okresie objętym kontrolą kompleksowo realizowano program lekowy – leczenie raka piersi (kwalifikacja i monitorowanie) zgodnie z obowiązującym obwieszczeniem Minist</w:t>
            </w:r>
            <w:r>
              <w:rPr>
                <w:sz w:val="16"/>
                <w:szCs w:val="16"/>
              </w:rPr>
              <w:t>r</w:t>
            </w:r>
            <w:r w:rsidRPr="002C18B0">
              <w:rPr>
                <w:sz w:val="16"/>
                <w:szCs w:val="16"/>
              </w:rPr>
              <w:t>a Zdrowia i zarządzeniami Prezesa NFZ. Wpisy w dokumentacji medycznej potwierdzają, że leki w kontrolowanym programie lekowym stosowano zgodnie ze schematem leczenia określonym w Charakterystyce Produktu Leczniczego.</w:t>
            </w:r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2C18B0">
              <w:rPr>
                <w:sz w:val="16"/>
                <w:szCs w:val="16"/>
              </w:rPr>
              <w:t>Zbiorcza i indywidualna dokumentacja medyczna potwierdza sprawozdane świadczenia.</w:t>
            </w:r>
            <w:bookmarkStart w:id="0" w:name="_GoBack"/>
            <w:bookmarkEnd w:id="0"/>
          </w:p>
          <w:p w:rsidR="002C18B0" w:rsidRPr="002C18B0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2C18B0">
              <w:rPr>
                <w:sz w:val="16"/>
                <w:szCs w:val="16"/>
              </w:rPr>
              <w:t>Objęta kontrolą dokumentacja medyczna prowadzona jest zgodnie z wytycznymi rozporządzenia Ministra Zdrowia.</w:t>
            </w:r>
          </w:p>
          <w:p w:rsidR="00811E21" w:rsidRPr="00FE22B7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2C18B0">
              <w:rPr>
                <w:sz w:val="16"/>
                <w:szCs w:val="16"/>
              </w:rPr>
              <w:t>Liczba zatrudnionych pielęgniarek w Oddziale Chemioterapii odpowiada wyliczonym w wewnętrznym dokumencie szpitala minimalnym normom określonym dla tego oddziału.</w:t>
            </w:r>
          </w:p>
        </w:tc>
        <w:tc>
          <w:tcPr>
            <w:tcW w:w="3590" w:type="dxa"/>
          </w:tcPr>
          <w:p w:rsidR="00007BD9" w:rsidRPr="00F5210F" w:rsidRDefault="002C18B0" w:rsidP="002C1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zaleceń pokontrolnych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18B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30D7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64720"/>
    <w:rsid w:val="007A3C89"/>
    <w:rsid w:val="007C3AAE"/>
    <w:rsid w:val="007D4626"/>
    <w:rsid w:val="00802916"/>
    <w:rsid w:val="00811E21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6E0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56A4-7973-456C-B8FE-C5B6ECB4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50</cp:revision>
  <dcterms:created xsi:type="dcterms:W3CDTF">2018-01-09T12:14:00Z</dcterms:created>
  <dcterms:modified xsi:type="dcterms:W3CDTF">2018-08-07T08:55:00Z</dcterms:modified>
</cp:coreProperties>
</file>