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B51CE2">
        <w:rPr>
          <w:rFonts w:ascii="Calibri" w:hAnsi="Calibri" w:cs="Times New Roman"/>
          <w:b/>
        </w:rPr>
        <w:t>01.7312</w:t>
      </w:r>
      <w:r w:rsidR="00AC4DBF">
        <w:rPr>
          <w:rFonts w:ascii="Calibri" w:hAnsi="Calibri" w:cs="Times New Roman"/>
          <w:b/>
        </w:rPr>
        <w:t>.</w:t>
      </w:r>
      <w:r w:rsidR="00A43FF4">
        <w:rPr>
          <w:rFonts w:ascii="Calibri" w:hAnsi="Calibri" w:cs="Times New Roman"/>
          <w:b/>
        </w:rPr>
        <w:t>12</w:t>
      </w:r>
      <w:r w:rsidR="00540551">
        <w:rPr>
          <w:rFonts w:ascii="Calibri" w:hAnsi="Calibri" w:cs="Times New Roman"/>
          <w:b/>
        </w:rPr>
        <w:t>3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B51CE2">
        <w:rPr>
          <w:rFonts w:ascii="Calibri" w:hAnsi="Calibri" w:cs="Times New Roman"/>
          <w:b/>
        </w:rPr>
        <w:t>.WKO.A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275"/>
        <w:gridCol w:w="1843"/>
        <w:gridCol w:w="1701"/>
        <w:gridCol w:w="1843"/>
        <w:gridCol w:w="6141"/>
      </w:tblGrid>
      <w:tr w:rsidR="002117A6" w:rsidRPr="005944A1" w:rsidTr="00540551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275" w:type="dxa"/>
          </w:tcPr>
          <w:p w:rsidR="005944A1" w:rsidRPr="00D85BC2" w:rsidRDefault="005944A1" w:rsidP="001E2BA3">
            <w:pPr>
              <w:jc w:val="center"/>
              <w:rPr>
                <w:sz w:val="14"/>
                <w:szCs w:val="14"/>
              </w:rPr>
            </w:pPr>
          </w:p>
          <w:p w:rsidR="001E2BA3" w:rsidRPr="00D85BC2" w:rsidRDefault="001E2BA3" w:rsidP="001E2BA3">
            <w:pPr>
              <w:jc w:val="center"/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>Termin przeprowadzenia kontroli</w:t>
            </w:r>
          </w:p>
        </w:tc>
        <w:tc>
          <w:tcPr>
            <w:tcW w:w="1843" w:type="dxa"/>
          </w:tcPr>
          <w:p w:rsidR="005944A1" w:rsidRPr="00D85BC2" w:rsidRDefault="005944A1" w:rsidP="001E2BA3">
            <w:pPr>
              <w:jc w:val="center"/>
              <w:rPr>
                <w:sz w:val="14"/>
                <w:szCs w:val="14"/>
              </w:rPr>
            </w:pPr>
          </w:p>
          <w:p w:rsidR="001E2BA3" w:rsidRPr="00D85BC2" w:rsidRDefault="001E2BA3" w:rsidP="001E2BA3">
            <w:pPr>
              <w:jc w:val="center"/>
              <w:rPr>
                <w:sz w:val="14"/>
                <w:szCs w:val="14"/>
              </w:rPr>
            </w:pPr>
            <w:r w:rsidRPr="00D85BC2">
              <w:rPr>
                <w:sz w:val="14"/>
                <w:szCs w:val="14"/>
              </w:rPr>
              <w:t>Podmiot kontrolowany: nazwa i adres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184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6141" w:type="dxa"/>
          </w:tcPr>
          <w:p w:rsidR="005063D6" w:rsidRPr="00D85BC2" w:rsidRDefault="005063D6" w:rsidP="001E2BA3">
            <w:pPr>
              <w:jc w:val="center"/>
              <w:rPr>
                <w:sz w:val="16"/>
                <w:szCs w:val="16"/>
              </w:rPr>
            </w:pPr>
          </w:p>
          <w:p w:rsidR="005063D6" w:rsidRPr="00D85BC2" w:rsidRDefault="005063D6" w:rsidP="005063D6">
            <w:pPr>
              <w:rPr>
                <w:sz w:val="16"/>
                <w:szCs w:val="16"/>
              </w:rPr>
            </w:pPr>
          </w:p>
          <w:p w:rsidR="001E2BA3" w:rsidRPr="00D85BC2" w:rsidRDefault="005063D6" w:rsidP="008D4172">
            <w:pPr>
              <w:tabs>
                <w:tab w:val="left" w:pos="939"/>
              </w:tabs>
              <w:jc w:val="center"/>
              <w:rPr>
                <w:sz w:val="16"/>
                <w:szCs w:val="16"/>
              </w:rPr>
            </w:pPr>
            <w:r w:rsidRPr="00D85BC2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540551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62023A" w:rsidP="00A24E97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01.7312.1</w:t>
            </w:r>
            <w:r w:rsidR="00540551">
              <w:rPr>
                <w:b/>
                <w:sz w:val="16"/>
                <w:szCs w:val="16"/>
              </w:rPr>
              <w:t>23</w:t>
            </w:r>
            <w:r w:rsidR="00B51CE2" w:rsidRPr="00B51CE2">
              <w:rPr>
                <w:b/>
                <w:sz w:val="16"/>
                <w:szCs w:val="16"/>
              </w:rPr>
              <w:t>.2018.WKO.A</w:t>
            </w:r>
          </w:p>
        </w:tc>
        <w:tc>
          <w:tcPr>
            <w:tcW w:w="1275" w:type="dxa"/>
          </w:tcPr>
          <w:p w:rsidR="008D4172" w:rsidRDefault="008D4172" w:rsidP="008D4172">
            <w:pPr>
              <w:rPr>
                <w:sz w:val="16"/>
                <w:szCs w:val="16"/>
              </w:rPr>
            </w:pP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>27.06.2018 r.</w:t>
            </w:r>
            <w:r>
              <w:rPr>
                <w:sz w:val="16"/>
                <w:szCs w:val="16"/>
              </w:rPr>
              <w:t>-</w:t>
            </w: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>03.07.2018 r.</w:t>
            </w: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</w:p>
          <w:p w:rsidR="008D4172" w:rsidRPr="008D4172" w:rsidRDefault="008D4172" w:rsidP="008D4172">
            <w:pPr>
              <w:rPr>
                <w:sz w:val="16"/>
                <w:szCs w:val="16"/>
              </w:rPr>
            </w:pPr>
          </w:p>
          <w:p w:rsidR="00FE22B7" w:rsidRPr="00F92C66" w:rsidRDefault="00FE22B7" w:rsidP="00A43FF4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:rsidR="00540551" w:rsidRPr="00A43FF4" w:rsidRDefault="00752E91" w:rsidP="00540551">
            <w:pPr>
              <w:rPr>
                <w:sz w:val="16"/>
                <w:szCs w:val="16"/>
              </w:rPr>
            </w:pPr>
            <w:r w:rsidRPr="00752E91">
              <w:rPr>
                <w:sz w:val="16"/>
                <w:szCs w:val="16"/>
              </w:rPr>
              <w:tab/>
            </w:r>
          </w:p>
          <w:p w:rsidR="00540551" w:rsidRDefault="00540551" w:rsidP="00A43FF4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 xml:space="preserve">Apteka „Prima”, </w:t>
            </w:r>
          </w:p>
          <w:p w:rsidR="00540551" w:rsidRDefault="00540551" w:rsidP="00A43FF4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 xml:space="preserve">ul. Jeleniogórska 3/3, </w:t>
            </w:r>
          </w:p>
          <w:p w:rsidR="00540551" w:rsidRDefault="00540551" w:rsidP="00A43FF4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 xml:space="preserve">59-700 Bolesławiec </w:t>
            </w:r>
          </w:p>
          <w:p w:rsidR="00540551" w:rsidRDefault="00540551" w:rsidP="00A43FF4">
            <w:pPr>
              <w:rPr>
                <w:sz w:val="16"/>
                <w:szCs w:val="16"/>
              </w:rPr>
            </w:pPr>
          </w:p>
          <w:p w:rsidR="00540551" w:rsidRDefault="00540551" w:rsidP="00A43FF4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 xml:space="preserve">prowadzona przez podmiot </w:t>
            </w:r>
          </w:p>
          <w:p w:rsidR="00540551" w:rsidRDefault="00540551" w:rsidP="00A43FF4">
            <w:pPr>
              <w:rPr>
                <w:sz w:val="16"/>
                <w:szCs w:val="16"/>
              </w:rPr>
            </w:pPr>
          </w:p>
          <w:p w:rsidR="00974A7A" w:rsidRPr="00A43FF4" w:rsidRDefault="00540551" w:rsidP="00A43FF4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>„JFARMA” SPÓŁKA Z OGRANICZONĄ ODPOWIEDZIALNOŚCIĄ, ul. Hurtowa 2, 62-510 Konin.</w:t>
            </w:r>
          </w:p>
        </w:tc>
        <w:tc>
          <w:tcPr>
            <w:tcW w:w="1701" w:type="dxa"/>
          </w:tcPr>
          <w:p w:rsidR="008D4172" w:rsidRDefault="008D4172" w:rsidP="008D4172">
            <w:pPr>
              <w:rPr>
                <w:sz w:val="16"/>
                <w:szCs w:val="16"/>
              </w:rPr>
            </w:pPr>
          </w:p>
          <w:p w:rsidR="00752E91" w:rsidRPr="00F92C66" w:rsidRDefault="00752E91" w:rsidP="00752E91">
            <w:pPr>
              <w:rPr>
                <w:sz w:val="16"/>
                <w:szCs w:val="16"/>
              </w:rPr>
            </w:pPr>
          </w:p>
          <w:p w:rsidR="00F5210F" w:rsidRDefault="00FC6B02" w:rsidP="00472D9A">
            <w:pPr>
              <w:rPr>
                <w:sz w:val="16"/>
                <w:szCs w:val="16"/>
              </w:rPr>
            </w:pPr>
            <w:r w:rsidRPr="00F92C66">
              <w:rPr>
                <w:b/>
                <w:sz w:val="16"/>
                <w:szCs w:val="16"/>
              </w:rPr>
              <w:t>okres objęty kontrolą</w:t>
            </w:r>
            <w:r w:rsidRPr="00F92C66">
              <w:rPr>
                <w:sz w:val="16"/>
                <w:szCs w:val="16"/>
              </w:rPr>
              <w:t>:</w:t>
            </w:r>
          </w:p>
          <w:p w:rsidR="00FC6B02" w:rsidRPr="00F92C66" w:rsidRDefault="00540551" w:rsidP="00540551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>03.01.2017r. do dnia trwania czynności kontrolnych.</w:t>
            </w:r>
          </w:p>
        </w:tc>
        <w:tc>
          <w:tcPr>
            <w:tcW w:w="1843" w:type="dxa"/>
          </w:tcPr>
          <w:p w:rsidR="008D4172" w:rsidRPr="008D4172" w:rsidRDefault="008D4172" w:rsidP="008D4172">
            <w:pPr>
              <w:rPr>
                <w:sz w:val="16"/>
                <w:szCs w:val="16"/>
              </w:rPr>
            </w:pP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540551">
              <w:rPr>
                <w:sz w:val="16"/>
                <w:szCs w:val="16"/>
              </w:rPr>
              <w:t>Apteka prawidłowo realizuje recepty refundowane za wyjątkiem recept wykazanych w toku kontroli.</w:t>
            </w: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540551">
              <w:rPr>
                <w:sz w:val="16"/>
                <w:szCs w:val="16"/>
              </w:rPr>
              <w:t>Apteka poprawnie wykonuje umowę nr 2417275/0413/17.</w:t>
            </w:r>
          </w:p>
          <w:p w:rsidR="008D4172" w:rsidRPr="00F92C66" w:rsidRDefault="00540551" w:rsidP="00540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540551">
              <w:rPr>
                <w:sz w:val="16"/>
                <w:szCs w:val="16"/>
              </w:rPr>
              <w:t>Nieprawidłowe recepty stanowią 3,75 % skontrolowanych recept.</w:t>
            </w:r>
          </w:p>
        </w:tc>
        <w:tc>
          <w:tcPr>
            <w:tcW w:w="6141" w:type="dxa"/>
          </w:tcPr>
          <w:p w:rsidR="00752E91" w:rsidRPr="00752E91" w:rsidRDefault="00752E91" w:rsidP="00752E91">
            <w:pPr>
              <w:rPr>
                <w:sz w:val="16"/>
                <w:szCs w:val="16"/>
              </w:rPr>
            </w:pP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540551">
              <w:rPr>
                <w:sz w:val="16"/>
                <w:szCs w:val="16"/>
              </w:rPr>
              <w:t>Realizować recepty zgodnie z obowiązującymi przepisami prawa, a w szczególności:</w:t>
            </w: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540551">
              <w:rPr>
                <w:sz w:val="16"/>
                <w:szCs w:val="16"/>
              </w:rPr>
              <w:t>sprawdzać recepty przed realizacją pod kątem zgodności z rozporządzeniem Ministra Zdrowia w sprawie recept lekarskich oraz z innymi aktami prawnymi regulującymi warunki realizacji recept refundowanych;</w:t>
            </w: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540551">
              <w:rPr>
                <w:sz w:val="16"/>
                <w:szCs w:val="16"/>
              </w:rPr>
              <w:t>zweryfikować znajomość prawa przez personel fachowy w zakresie obowiązujących przepisów prawa związanych z realizacją recept (przeprowadzenie szkolenia);</w:t>
            </w: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540551">
              <w:rPr>
                <w:sz w:val="16"/>
                <w:szCs w:val="16"/>
              </w:rPr>
              <w:t>Poprawnie gromadzić i przekazywać dane, zgodne z treścią zrealizowanych recept, o obrocie lekami, środkami spożywczymi specjalnego przeznaczenia żywieniowego oraz wyrobami medycznymi objętymi refundacją - Ustawa z dnia 12 maja 2011r. o refundacji leków, środków spożywczych specjalnego przeznaczenia żywieniowego oraz wyrobów medycznych (Dz.U.2017.1844 j.t. z późn.zm.).</w:t>
            </w:r>
          </w:p>
          <w:p w:rsidR="00540551" w:rsidRDefault="00540551" w:rsidP="0054055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540551">
              <w:rPr>
                <w:sz w:val="16"/>
                <w:szCs w:val="16"/>
              </w:rPr>
              <w:t>Sporządzić korekty danych o obrocie lekami, środkami spożywczymi specjalnego przeznaczenia żywieniowego oraz wyrobami medycznymi objętymi refundacją, w formie elektronicznej i papierowej zbiorczego zestawienia zakwestionowanych recept (niezbędne będzie złożenie wniosku o odblokowanie odpowiednich okresów rozliczeniowych) – rozporządzenie Ministra Zdrowia z dnia 8 grudnia 2011 r. w sprawie ogólnych warunków umów na realizację recept oraz ramowego wzoru umowy na realizację recept (Dz.U.2013.364 j.t.).</w:t>
            </w:r>
          </w:p>
          <w:p w:rsidR="00540551" w:rsidRDefault="00540551" w:rsidP="00540551">
            <w:pPr>
              <w:rPr>
                <w:sz w:val="16"/>
                <w:szCs w:val="16"/>
              </w:rPr>
            </w:pP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>Dolnośląski Oddział Wojewódzki Narodowego Funduszu Zdrowia we Wrocławiu wzywa „JFARMA” SPÓŁKA Z OGRANICZONĄ ODPOWIEDZIALNOŚCIĄ, ul. Hurtowa 2, 62-510 Konin do:</w:t>
            </w: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>•</w:t>
            </w:r>
            <w:r w:rsidRPr="00540551">
              <w:rPr>
                <w:sz w:val="16"/>
                <w:szCs w:val="16"/>
              </w:rPr>
              <w:tab/>
              <w:t xml:space="preserve">zapłaty kary umownej w wysokości 236,35 PLN (słownie: dwieście trzydzieści </w:t>
            </w:r>
            <w:bookmarkStart w:id="0" w:name="_GoBack"/>
            <w:bookmarkEnd w:id="0"/>
            <w:r w:rsidRPr="00540551">
              <w:rPr>
                <w:sz w:val="16"/>
                <w:szCs w:val="16"/>
              </w:rPr>
              <w:t xml:space="preserve">sześć 35/100 PLN) zgodnie z § 6 ust. 2 umowy numer 2417275/0413/17, nałożonej na podstawie § 8 ust.6 pkt. 2 zał. Nr 1 do rozporządzenia Ministra Zdrowia z dnia 8.12.2011r. w sprawie ogólnych warunków umów na realizację recept oraz ramowego wzoru umowy na realizację recept (Dz.U.2013.364 j.t.); </w:t>
            </w:r>
          </w:p>
          <w:p w:rsidR="00540551" w:rsidRPr="00540551" w:rsidRDefault="00540551" w:rsidP="00540551">
            <w:pPr>
              <w:rPr>
                <w:sz w:val="16"/>
                <w:szCs w:val="16"/>
              </w:rPr>
            </w:pPr>
            <w:r w:rsidRPr="00540551">
              <w:rPr>
                <w:sz w:val="16"/>
                <w:szCs w:val="16"/>
              </w:rPr>
              <w:t>•</w:t>
            </w:r>
            <w:r w:rsidRPr="00540551">
              <w:rPr>
                <w:sz w:val="16"/>
                <w:szCs w:val="16"/>
              </w:rPr>
              <w:tab/>
              <w:t>zwrotu nienależnej refundacji w wysokości 9,57 PLN (słownie: dziewięć 57/100 PLN) łącznie z ustawowymi odsetkami za opóźnienie liczonymi od dnia, w którym wypłacono refundację do dnia jej zwrotu, zgodnie z § 43 ust.1 pkt.6 Ustawy z dnia 12 maja 2011r. o refundacji leków, środków spożywczych specjalnego przeznaczenia żywieniowego oraz wyrobów medycznych (Dz.U.2017.1844 j.t. z późn.zm).</w:t>
            </w:r>
          </w:p>
          <w:p w:rsidR="00256759" w:rsidRPr="00540551" w:rsidRDefault="00256759" w:rsidP="00540551">
            <w:pPr>
              <w:rPr>
                <w:sz w:val="16"/>
                <w:szCs w:val="16"/>
              </w:rPr>
            </w:pP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25C3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1F0CF4"/>
    <w:rsid w:val="002117A6"/>
    <w:rsid w:val="00256759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22E2"/>
    <w:rsid w:val="005063D6"/>
    <w:rsid w:val="00540551"/>
    <w:rsid w:val="005466CD"/>
    <w:rsid w:val="00572F2B"/>
    <w:rsid w:val="005944A1"/>
    <w:rsid w:val="005C2F8F"/>
    <w:rsid w:val="005C30B4"/>
    <w:rsid w:val="005E320D"/>
    <w:rsid w:val="005F6FE3"/>
    <w:rsid w:val="0062023A"/>
    <w:rsid w:val="006445C0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52E91"/>
    <w:rsid w:val="00764720"/>
    <w:rsid w:val="007A3C89"/>
    <w:rsid w:val="007C3AAE"/>
    <w:rsid w:val="007D4626"/>
    <w:rsid w:val="00802916"/>
    <w:rsid w:val="0081380E"/>
    <w:rsid w:val="00866F0F"/>
    <w:rsid w:val="00883369"/>
    <w:rsid w:val="008D4172"/>
    <w:rsid w:val="008E46AF"/>
    <w:rsid w:val="008E535F"/>
    <w:rsid w:val="00911CF7"/>
    <w:rsid w:val="00920AA3"/>
    <w:rsid w:val="009329DF"/>
    <w:rsid w:val="009575A1"/>
    <w:rsid w:val="00974A7A"/>
    <w:rsid w:val="009A05AA"/>
    <w:rsid w:val="009F61CD"/>
    <w:rsid w:val="00A24E97"/>
    <w:rsid w:val="00A43FF4"/>
    <w:rsid w:val="00A51311"/>
    <w:rsid w:val="00A54E63"/>
    <w:rsid w:val="00A65426"/>
    <w:rsid w:val="00A67E03"/>
    <w:rsid w:val="00A81482"/>
    <w:rsid w:val="00A9697C"/>
    <w:rsid w:val="00AB5D10"/>
    <w:rsid w:val="00AC3702"/>
    <w:rsid w:val="00AC4DBF"/>
    <w:rsid w:val="00AC532C"/>
    <w:rsid w:val="00AD20B7"/>
    <w:rsid w:val="00B51CE2"/>
    <w:rsid w:val="00B62211"/>
    <w:rsid w:val="00BE7FE3"/>
    <w:rsid w:val="00C10B57"/>
    <w:rsid w:val="00C41708"/>
    <w:rsid w:val="00C669B5"/>
    <w:rsid w:val="00C77711"/>
    <w:rsid w:val="00C917F6"/>
    <w:rsid w:val="00CB213E"/>
    <w:rsid w:val="00D07498"/>
    <w:rsid w:val="00D6447F"/>
    <w:rsid w:val="00D730DA"/>
    <w:rsid w:val="00D85BC2"/>
    <w:rsid w:val="00EA4012"/>
    <w:rsid w:val="00ED6F4D"/>
    <w:rsid w:val="00F20DAF"/>
    <w:rsid w:val="00F5210F"/>
    <w:rsid w:val="00F61CC8"/>
    <w:rsid w:val="00F71D2F"/>
    <w:rsid w:val="00F85D4D"/>
    <w:rsid w:val="00F92C66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CAD81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B2756-CA6C-4420-94F3-68686DD6C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1</Pages>
  <Words>451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61</cp:revision>
  <dcterms:created xsi:type="dcterms:W3CDTF">2018-01-09T12:14:00Z</dcterms:created>
  <dcterms:modified xsi:type="dcterms:W3CDTF">2018-08-30T10:01:00Z</dcterms:modified>
</cp:coreProperties>
</file>