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964A51">
        <w:rPr>
          <w:rFonts w:ascii="Calibri" w:hAnsi="Calibri" w:cs="Times New Roman"/>
          <w:b/>
        </w:rPr>
        <w:t>01.730</w:t>
      </w:r>
      <w:r w:rsidR="00AC4DBF">
        <w:rPr>
          <w:rFonts w:ascii="Calibri" w:hAnsi="Calibri" w:cs="Times New Roman"/>
          <w:b/>
        </w:rPr>
        <w:t>0.</w:t>
      </w:r>
      <w:r w:rsidR="00964A51">
        <w:rPr>
          <w:rFonts w:ascii="Calibri" w:hAnsi="Calibri" w:cs="Times New Roman"/>
          <w:b/>
        </w:rPr>
        <w:t>086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418"/>
        <w:gridCol w:w="1984"/>
        <w:gridCol w:w="4395"/>
        <w:gridCol w:w="3731"/>
      </w:tblGrid>
      <w:tr w:rsidR="002117A6" w:rsidRPr="005944A1" w:rsidTr="00B441AD">
        <w:trPr>
          <w:trHeight w:val="651"/>
        </w:trPr>
        <w:tc>
          <w:tcPr>
            <w:tcW w:w="1418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41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98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39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73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B441AD">
        <w:trPr>
          <w:trHeight w:val="7064"/>
        </w:trPr>
        <w:tc>
          <w:tcPr>
            <w:tcW w:w="1418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70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EC778D" w:rsidRDefault="00964A51" w:rsidP="0080291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01.7300.086</w:t>
            </w:r>
            <w:r w:rsidR="00111485" w:rsidRPr="00EC778D">
              <w:rPr>
                <w:b/>
                <w:sz w:val="14"/>
                <w:szCs w:val="14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964A51" w:rsidRPr="00964A51" w:rsidRDefault="00964A51" w:rsidP="00964A51">
            <w:pPr>
              <w:rPr>
                <w:sz w:val="18"/>
                <w:szCs w:val="18"/>
              </w:rPr>
            </w:pPr>
            <w:r w:rsidRPr="00964A51">
              <w:rPr>
                <w:sz w:val="18"/>
                <w:szCs w:val="18"/>
              </w:rPr>
              <w:t>11.04.2018 r.</w:t>
            </w:r>
            <w:r>
              <w:rPr>
                <w:sz w:val="18"/>
                <w:szCs w:val="18"/>
              </w:rPr>
              <w:t xml:space="preserve">- </w:t>
            </w:r>
          </w:p>
          <w:p w:rsidR="00964A51" w:rsidRPr="00964A51" w:rsidRDefault="00964A51" w:rsidP="00964A51">
            <w:pPr>
              <w:rPr>
                <w:sz w:val="18"/>
                <w:szCs w:val="18"/>
              </w:rPr>
            </w:pPr>
            <w:r w:rsidRPr="00964A51">
              <w:rPr>
                <w:sz w:val="18"/>
                <w:szCs w:val="18"/>
              </w:rPr>
              <w:t>24.04.2018 r.</w:t>
            </w:r>
          </w:p>
          <w:p w:rsidR="00964A51" w:rsidRPr="00964A51" w:rsidRDefault="00964A51" w:rsidP="00964A51">
            <w:pPr>
              <w:rPr>
                <w:sz w:val="18"/>
                <w:szCs w:val="18"/>
              </w:rPr>
            </w:pPr>
          </w:p>
          <w:p w:rsidR="00964A51" w:rsidRPr="00964A51" w:rsidRDefault="00964A51" w:rsidP="00964A51">
            <w:pPr>
              <w:rPr>
                <w:sz w:val="18"/>
                <w:szCs w:val="18"/>
              </w:rPr>
            </w:pPr>
          </w:p>
          <w:p w:rsidR="00FE22B7" w:rsidRPr="008E535F" w:rsidRDefault="00FE22B7" w:rsidP="00964A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380E" w:rsidRDefault="0081380E" w:rsidP="005C2F8F">
            <w:pPr>
              <w:rPr>
                <w:sz w:val="16"/>
                <w:szCs w:val="16"/>
              </w:rPr>
            </w:pPr>
          </w:p>
          <w:p w:rsidR="00974A7A" w:rsidRPr="00954D0D" w:rsidRDefault="00964A51" w:rsidP="00954D0D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 xml:space="preserve">Wojewódzkie Centrum Szpitalne Kotliny Jeleniogórskiej, </w:t>
            </w:r>
            <w:r>
              <w:rPr>
                <w:sz w:val="16"/>
                <w:szCs w:val="16"/>
              </w:rPr>
              <w:br/>
            </w:r>
            <w:r w:rsidRPr="00964A51">
              <w:rPr>
                <w:sz w:val="16"/>
                <w:szCs w:val="16"/>
              </w:rPr>
              <w:t>ul. Michała Kleofasa Ogińskiego 6, 58-506 Jelenia Góra</w:t>
            </w:r>
          </w:p>
        </w:tc>
        <w:tc>
          <w:tcPr>
            <w:tcW w:w="1984" w:type="dxa"/>
          </w:tcPr>
          <w:p w:rsidR="0012055C" w:rsidRDefault="0012055C" w:rsidP="00472D9A">
            <w:pPr>
              <w:rPr>
                <w:sz w:val="16"/>
                <w:szCs w:val="16"/>
              </w:rPr>
            </w:pP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>Realizacja umowy 03/1/3401036/01/2016/01 o udzielanie świadczeń opieki zdrowotnej w rodzaju leczenie szpitalne w zakresie: 03.4450.250.02 POŁOŻNICTWO I GINEKOLOGIA – hospitalizacja II poziom referencyjny N01, N02, N03, N20 oraz 03.4450.050.02 – POŁOŻNICTWO I GINEKOLOGIA – hospitalizacja II poziom referencyjny.</w:t>
            </w:r>
          </w:p>
          <w:p w:rsidR="005466CD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>Realizacja i rozliczanie świadczeń w ramach umowy o udzielanie świadczeń opieki zdrowotnej w rodzaju leczenie szpitalne w ramach wybranych grup JGP związanych z porodem</w:t>
            </w:r>
          </w:p>
          <w:p w:rsidR="00964A51" w:rsidRPr="00166328" w:rsidRDefault="00964A51" w:rsidP="00964A51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964A51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964A51" w:rsidRPr="00964A51">
              <w:rPr>
                <w:sz w:val="16"/>
                <w:szCs w:val="16"/>
              </w:rPr>
              <w:t xml:space="preserve">od 1 stycznia 2016 r. </w:t>
            </w:r>
            <w:r w:rsidR="00964A51">
              <w:rPr>
                <w:sz w:val="16"/>
                <w:szCs w:val="16"/>
              </w:rPr>
              <w:t>-</w:t>
            </w:r>
            <w:r w:rsidR="00964A51" w:rsidRPr="00964A51">
              <w:rPr>
                <w:sz w:val="16"/>
                <w:szCs w:val="16"/>
              </w:rPr>
              <w:t>do 31 grudnia  2016 r.</w:t>
            </w:r>
          </w:p>
        </w:tc>
        <w:tc>
          <w:tcPr>
            <w:tcW w:w="4395" w:type="dxa"/>
          </w:tcPr>
          <w:p w:rsidR="00954D0D" w:rsidRDefault="00954D0D" w:rsidP="00964A51">
            <w:pPr>
              <w:jc w:val="center"/>
              <w:rPr>
                <w:sz w:val="16"/>
                <w:szCs w:val="16"/>
              </w:rPr>
            </w:pP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>Świadczeniodawca na  podstawie postawionego rozpoznania i wykonanych procedur  rozliczył udzie</w:t>
            </w:r>
            <w:r w:rsidR="00B441AD">
              <w:rPr>
                <w:sz w:val="16"/>
                <w:szCs w:val="16"/>
              </w:rPr>
              <w:t xml:space="preserve">lone w oddziale </w:t>
            </w:r>
            <w:proofErr w:type="spellStart"/>
            <w:r w:rsidR="00B441AD">
              <w:rPr>
                <w:sz w:val="16"/>
                <w:szCs w:val="16"/>
              </w:rPr>
              <w:t>Ginekologiczno</w:t>
            </w:r>
            <w:proofErr w:type="spellEnd"/>
            <w:r w:rsidR="00B441AD">
              <w:rPr>
                <w:sz w:val="16"/>
                <w:szCs w:val="16"/>
              </w:rPr>
              <w:t xml:space="preserve"> -</w:t>
            </w:r>
            <w:r w:rsidRPr="00964A51">
              <w:rPr>
                <w:sz w:val="16"/>
                <w:szCs w:val="16"/>
              </w:rPr>
              <w:t>Położniczym świadczenia grupami JGP:  N01 w 30 przypadkach, N02 w 15 przypadkach, N03 w 55 przypadkach oraz  produktami  zawartymi w „Katalogu produktów do sumowania”  i były to:</w:t>
            </w:r>
          </w:p>
          <w:p w:rsidR="00964A51" w:rsidRPr="00964A51" w:rsidRDefault="00B441AD" w:rsidP="00964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="00964A51" w:rsidRPr="00964A51">
              <w:rPr>
                <w:sz w:val="16"/>
                <w:szCs w:val="16"/>
              </w:rPr>
              <w:t>w 4 przypadkach -  KOSZTY DODATKOWE ZNIECZULENIA ZEWNĄTRZOPONOWEGO CIĄGŁEGO DO PORODU NIE ZAWARTE W WARTOŚCI JGP (5.53.01.0001510) i dotyczyły porodów zakończonych siłami natury i rozliczonych JGP N01</w:t>
            </w:r>
          </w:p>
          <w:p w:rsidR="00964A51" w:rsidRPr="00964A51" w:rsidRDefault="00B441AD" w:rsidP="00964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="00964A51" w:rsidRPr="00964A51">
              <w:rPr>
                <w:sz w:val="16"/>
                <w:szCs w:val="16"/>
              </w:rPr>
              <w:t>w 30 przypadkach -  PRZEDŁUŻONA HOSPITALIZACJA MATKI KARMIĄCEJ PIERSIĄ Z POWODU STANU ZDROWIA DZIECKA - OD 5 DOBY OD PORODU (5.53.01.0000708) – dwa razy produkt ten sprawozdano dla JGP N02 i 28 razy sprawozdano dla JGP N03</w:t>
            </w:r>
          </w:p>
          <w:p w:rsidR="00964A51" w:rsidRPr="00964A51" w:rsidRDefault="00B441AD" w:rsidP="00964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="00964A51" w:rsidRPr="00964A51">
              <w:rPr>
                <w:sz w:val="16"/>
                <w:szCs w:val="16"/>
              </w:rPr>
              <w:t>w 1 przypadku -  PRZETOCZENIE KONCENTRATU KRWINEK CZERWONYCH 5.53.01.0000940 - produkt ten sprawozdano dla JGP N03</w:t>
            </w: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>W każdym ze 100 kontrolowanym przypadków rozpoznanie zasadnicze i współistniejące  wg ICD 10 jak również procedury wg ICD 9  sprawozdane do DOW NFZ i rozliczone,   znajdują uzasadnienie i odzwierciedlenie w indywidualnej dokumentacji medycznej pacjentek.</w:t>
            </w: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>Analiza  potwierdziła także prawidłowo sprawozdany w każdym przypadku tryb przyjęcia i wypisu.</w:t>
            </w: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 xml:space="preserve"> W Oddziale </w:t>
            </w:r>
            <w:proofErr w:type="spellStart"/>
            <w:r w:rsidRPr="00964A51">
              <w:rPr>
                <w:sz w:val="16"/>
                <w:szCs w:val="16"/>
              </w:rPr>
              <w:t>Ginekologiczno</w:t>
            </w:r>
            <w:proofErr w:type="spellEnd"/>
            <w:r w:rsidRPr="00964A51">
              <w:rPr>
                <w:sz w:val="16"/>
                <w:szCs w:val="16"/>
              </w:rPr>
              <w:t xml:space="preserve"> Położniczym Świadczeniodawcy </w:t>
            </w:r>
            <w:proofErr w:type="spellStart"/>
            <w:r w:rsidRPr="00964A51">
              <w:rPr>
                <w:sz w:val="16"/>
                <w:szCs w:val="16"/>
              </w:rPr>
              <w:t>partogram</w:t>
            </w:r>
            <w:proofErr w:type="spellEnd"/>
            <w:r w:rsidRPr="00964A51">
              <w:rPr>
                <w:sz w:val="16"/>
                <w:szCs w:val="16"/>
              </w:rPr>
              <w:t xml:space="preserve"> (karta obserwacji porodu) prowadzony był zgodnie ze wzorem załącznika nr 7 do zarządzenia Prezesa NFZ numer 89/2013/DDSOZ oraz 71/2016/ DSOZ. </w:t>
            </w:r>
            <w:proofErr w:type="spellStart"/>
            <w:r w:rsidRPr="00964A51">
              <w:rPr>
                <w:sz w:val="16"/>
                <w:szCs w:val="16"/>
              </w:rPr>
              <w:t>Partogram</w:t>
            </w:r>
            <w:proofErr w:type="spellEnd"/>
            <w:r w:rsidRPr="00964A51">
              <w:rPr>
                <w:sz w:val="16"/>
                <w:szCs w:val="16"/>
              </w:rPr>
              <w:t xml:space="preserve"> dołączany był do 49 na 100 kontrolowanych położniczych historii chorób. W 51 przypadkach, które dotyczyły porodu przez cięcie cesarskie planowane lub ze wskazań nagłych do historii  chorób nie dołączono </w:t>
            </w:r>
            <w:proofErr w:type="spellStart"/>
            <w:r w:rsidRPr="00964A51">
              <w:rPr>
                <w:sz w:val="16"/>
                <w:szCs w:val="16"/>
              </w:rPr>
              <w:t>partogramu</w:t>
            </w:r>
            <w:proofErr w:type="spellEnd"/>
            <w:r w:rsidRPr="00964A51">
              <w:rPr>
                <w:sz w:val="16"/>
                <w:szCs w:val="16"/>
              </w:rPr>
              <w:t xml:space="preserve"> - zabieg opisany został w „Protokole Operacji” z sali cięć cesarskich, a dane dotyczące porodu zawarte są w historii choroby.</w:t>
            </w: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 xml:space="preserve">Ordynator Oddziału Położniczo – Ginekologicznego – </w:t>
            </w:r>
            <w:r w:rsidR="007D5850">
              <w:rPr>
                <w:sz w:val="16"/>
                <w:szCs w:val="16"/>
              </w:rPr>
              <w:t>[…]</w:t>
            </w:r>
            <w:bookmarkStart w:id="0" w:name="_GoBack"/>
            <w:bookmarkEnd w:id="0"/>
            <w:r w:rsidRPr="00964A51">
              <w:rPr>
                <w:sz w:val="16"/>
                <w:szCs w:val="16"/>
              </w:rPr>
              <w:t>:</w:t>
            </w: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 xml:space="preserve">„W związku z wątpliwościami dotyczącymi prowadzenia </w:t>
            </w:r>
            <w:proofErr w:type="spellStart"/>
            <w:r w:rsidRPr="00964A51">
              <w:rPr>
                <w:sz w:val="16"/>
                <w:szCs w:val="16"/>
              </w:rPr>
              <w:t>partogramów</w:t>
            </w:r>
            <w:proofErr w:type="spellEnd"/>
            <w:r w:rsidRPr="00964A51">
              <w:rPr>
                <w:sz w:val="16"/>
                <w:szCs w:val="16"/>
              </w:rPr>
              <w:t xml:space="preserve">- informuję, że </w:t>
            </w:r>
            <w:proofErr w:type="spellStart"/>
            <w:r w:rsidRPr="00964A51">
              <w:rPr>
                <w:sz w:val="16"/>
                <w:szCs w:val="16"/>
              </w:rPr>
              <w:t>partogram</w:t>
            </w:r>
            <w:proofErr w:type="spellEnd"/>
            <w:r w:rsidRPr="00964A51">
              <w:rPr>
                <w:sz w:val="16"/>
                <w:szCs w:val="16"/>
              </w:rPr>
              <w:t xml:space="preserve"> to formularz, który dotyczy przebiegu porodu, stanu rodzącej i dziecka, w przypadkach próby rozwiązania ciąży drogami natury.</w:t>
            </w: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>W przypadku pacjentek, u których rozwiązanie ciąży, zaplanowano zabiegiem cięcia cesarskiego niezasadne jest prowadzenie kart obserwacji porodu (</w:t>
            </w:r>
            <w:proofErr w:type="spellStart"/>
            <w:r w:rsidRPr="00964A51">
              <w:rPr>
                <w:sz w:val="16"/>
                <w:szCs w:val="16"/>
              </w:rPr>
              <w:t>partogram</w:t>
            </w:r>
            <w:proofErr w:type="spellEnd"/>
            <w:r w:rsidRPr="00964A51">
              <w:rPr>
                <w:sz w:val="16"/>
                <w:szCs w:val="16"/>
              </w:rPr>
              <w:t>), ponieważ cały przebieg zabiegu operacyjnego opisany jest szczegółowo w protokole porodu i historii choroby pacjentki”</w:t>
            </w: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>Zapisy § 14 ust.4  nr 89/2013/DSOZ Prezesa NFZ z dnia 19 grudnia 2013 r w sprawie określenia warunków zawierania i realizacji umów w rodzaju leczenie szpitalne ze zm. a następnie § 20 ust.4  w zarządzeniu nr 71/2016/DSOZ Prezesa NFZ z dnia 30 czerwca 2016 r w sprawie określenia warunków zawierania i realizacji umów w rodzaju leczenie szpitalne ze zm. stanowią: „w sytuacji udzielania świadczeń związanych z porodem, świadczeniodawca obowiązany jest do prowadzenia dokumentacji dodatkowej – karty obserwacji porodu (</w:t>
            </w:r>
            <w:proofErr w:type="spellStart"/>
            <w:r w:rsidRPr="00964A51">
              <w:rPr>
                <w:sz w:val="16"/>
                <w:szCs w:val="16"/>
              </w:rPr>
              <w:t>partogramu</w:t>
            </w:r>
            <w:proofErr w:type="spellEnd"/>
            <w:r w:rsidRPr="00964A51">
              <w:rPr>
                <w:sz w:val="16"/>
                <w:szCs w:val="16"/>
              </w:rPr>
              <w:t>) zawierającej wszystkie elementy określone w załączniku nr 7 do zarządzeni. Kartę obserwacji porodu należy załączyć do historii choroby”</w:t>
            </w:r>
          </w:p>
          <w:p w:rsidR="00964A51" w:rsidRPr="00964A51" w:rsidRDefault="00964A51" w:rsidP="00964A51">
            <w:pPr>
              <w:rPr>
                <w:sz w:val="16"/>
                <w:szCs w:val="16"/>
              </w:rPr>
            </w:pPr>
          </w:p>
          <w:p w:rsidR="006E5CAD" w:rsidRPr="00FE22B7" w:rsidRDefault="00964A51" w:rsidP="00964A51">
            <w:pPr>
              <w:rPr>
                <w:sz w:val="16"/>
                <w:szCs w:val="16"/>
              </w:rPr>
            </w:pPr>
            <w:r w:rsidRPr="00964A51">
              <w:rPr>
                <w:sz w:val="16"/>
                <w:szCs w:val="16"/>
              </w:rPr>
              <w:t>3.3. Dokumentacja medyczna była prowadzona w sposób staranny, czytelny i zawierała wszystkie elementy wymagane zapisami rozporządzenia MZ  z dnia 9 listopada 2015 roku (Dz.U.2015.2069 ze zm.),  poza 51 przypadkami o których mowa w pkt.3.2 i opisanymi w tabeli powyżej, które nie zawierały kart obserwacji porodu.</w:t>
            </w:r>
          </w:p>
        </w:tc>
        <w:tc>
          <w:tcPr>
            <w:tcW w:w="3731" w:type="dxa"/>
          </w:tcPr>
          <w:p w:rsidR="00C77711" w:rsidRPr="00EC778D" w:rsidRDefault="00C77711" w:rsidP="00964A51">
            <w:pPr>
              <w:jc w:val="center"/>
              <w:rPr>
                <w:sz w:val="14"/>
                <w:szCs w:val="14"/>
              </w:rPr>
            </w:pPr>
          </w:p>
          <w:p w:rsidR="00EC778D" w:rsidRPr="00EC778D" w:rsidRDefault="00B441AD" w:rsidP="00B441AD">
            <w:pPr>
              <w:rPr>
                <w:sz w:val="14"/>
                <w:szCs w:val="14"/>
              </w:rPr>
            </w:pPr>
            <w:r w:rsidRPr="00B441AD">
              <w:rPr>
                <w:sz w:val="14"/>
                <w:szCs w:val="14"/>
              </w:rPr>
              <w:t>Biorąc pod uwagę powyższe oceny i uwagi, Dolnośląski Oddział Wojewódzki Narodowego Funduszu Zdrowia we Wrocławiu zwraca uwagę Świadczeniodawcy na konieczność zamieszczania w każdej historii choroby, niezależnie od sposobu rozwiązania porodu, załącznika nr 7 – „karty obserwacji porodu”, tak by pozostawać w zgodzie z § 14 ust.4  nr 89/2013/DSOZ Prezesa NFZ z dnia 19 grudnia 2013 r w sprawie określenia warunków zawierania i realizacji umów w rodzaju leczenie szpitalne ze zm. a następnie § 20 ust.4  w zarządzeniu nr 71/2016/DSOZ Prezesa NFZ z dnia 30 czerwca 2016 r w sprawie określenia warunków zawierania i realizacji umów w rodzaju leczenie szpitalne (treść przytoczono powyżej) oraz zapisami rozporządzenia MZ  z dnia 9 listopada 2015 roku (Dz.U.2015.2069 ze zm.) w sprawie rodzajów, zakresu i wzorów dokumentacji medycznej oraz sposobu jej przetwarzania.</w:t>
            </w:r>
          </w:p>
          <w:p w:rsidR="00B441AD" w:rsidRPr="00B441AD" w:rsidRDefault="00B441AD" w:rsidP="00B441AD">
            <w:pPr>
              <w:rPr>
                <w:sz w:val="14"/>
                <w:szCs w:val="14"/>
              </w:rPr>
            </w:pPr>
            <w:r w:rsidRPr="00B441AD">
              <w:rPr>
                <w:sz w:val="14"/>
                <w:szCs w:val="14"/>
              </w:rPr>
              <w:t xml:space="preserve">Jednocześnie Dolnośląski Oddział Wojewódzki Narodowego Funduszu Zdrowia we Wrocławiu na podstawie § 30 ust.1 punkt 3  lit. d załącznika do rozporządzenia Ministra Zdrowia w sprawie Ogólnych Warunków Umów o Udzielanie Świadczeń Opieki Zdrowotnej (Dz.U.2015.poz.1809 z póź.zm.) nakłada karę umowną za brak w dokumentacji medycznej załącznika nr 7 – </w:t>
            </w:r>
            <w:proofErr w:type="spellStart"/>
            <w:r w:rsidRPr="00B441AD">
              <w:rPr>
                <w:sz w:val="14"/>
                <w:szCs w:val="14"/>
              </w:rPr>
              <w:t>partogramu</w:t>
            </w:r>
            <w:proofErr w:type="spellEnd"/>
            <w:r w:rsidRPr="00B441AD">
              <w:rPr>
                <w:sz w:val="14"/>
                <w:szCs w:val="14"/>
              </w:rPr>
              <w:t xml:space="preserve">, co narusza wymogi określone w przepisach, w wysokości 2 767, 02   PLN (dwa tysiące siedemset sześćdziesiąt siedem złotych dwa grosze  ) co stanowi 0,1% kwoty zobowiązania wynikającego z umowy dla zakresu  03.4450.250.02 POŁOŻNICTWO I GINEKOLOGIA – hospitalizacja II poziom referencyjny N01, N02, N03, N20 </w:t>
            </w:r>
          </w:p>
          <w:p w:rsidR="00007BD9" w:rsidRPr="00EC778D" w:rsidRDefault="00B441AD" w:rsidP="00B441AD">
            <w:pPr>
              <w:rPr>
                <w:sz w:val="14"/>
                <w:szCs w:val="14"/>
              </w:rPr>
            </w:pPr>
            <w:r w:rsidRPr="00B441AD">
              <w:rPr>
                <w:sz w:val="14"/>
                <w:szCs w:val="14"/>
              </w:rPr>
              <w:t>DOW NFZ  wzywa  do wpłaty powyższej kwoty w terminie 14 dni od dnia doręczenia niniejszego wystąpienia pokontrolnego  na rachunek bankowy DOW NFZ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2055C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466CD"/>
    <w:rsid w:val="00572F2B"/>
    <w:rsid w:val="005944A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7D5850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4D0D"/>
    <w:rsid w:val="009575A1"/>
    <w:rsid w:val="00964A51"/>
    <w:rsid w:val="00974A7A"/>
    <w:rsid w:val="009A05AA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441AD"/>
    <w:rsid w:val="00B62211"/>
    <w:rsid w:val="00BE7FE3"/>
    <w:rsid w:val="00C669B5"/>
    <w:rsid w:val="00C77711"/>
    <w:rsid w:val="00C917F6"/>
    <w:rsid w:val="00CB213E"/>
    <w:rsid w:val="00D07498"/>
    <w:rsid w:val="00D6447F"/>
    <w:rsid w:val="00D730DA"/>
    <w:rsid w:val="00EA4012"/>
    <w:rsid w:val="00EC778D"/>
    <w:rsid w:val="00ED6F4D"/>
    <w:rsid w:val="00F20DAF"/>
    <w:rsid w:val="00F5210F"/>
    <w:rsid w:val="00F61CC8"/>
    <w:rsid w:val="00F71D2F"/>
    <w:rsid w:val="00F85D4D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7F0D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FE35-6D75-4B75-85BC-A0528F57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51</cp:revision>
  <dcterms:created xsi:type="dcterms:W3CDTF">2018-01-09T12:14:00Z</dcterms:created>
  <dcterms:modified xsi:type="dcterms:W3CDTF">2018-06-20T10:20:00Z</dcterms:modified>
</cp:coreProperties>
</file>