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25" w:rsidRPr="005944F7" w:rsidRDefault="008B26F4" w:rsidP="007635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4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Sprawozdanie z przeprowadzonej kontroli nr </w:t>
      </w:r>
      <w:r w:rsidR="00EA08BA" w:rsidRPr="00EA08BA">
        <w:rPr>
          <w:rFonts w:ascii="Times New Roman" w:hAnsi="Times New Roman" w:cs="Times New Roman"/>
        </w:rPr>
        <w:t>10.7322.018.2018.WDKAR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6"/>
        <w:gridCol w:w="11068"/>
      </w:tblGrid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Jednostka organizacyjna NFZ przeprowadzająca kontrolę</w:t>
            </w:r>
          </w:p>
        </w:tc>
        <w:tc>
          <w:tcPr>
            <w:tcW w:w="11201" w:type="dxa"/>
            <w:vAlign w:val="center"/>
          </w:tcPr>
          <w:p w:rsidR="00D22E25" w:rsidRPr="005944F7" w:rsidRDefault="00B915E8" w:rsidP="00D30B8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22E25" w:rsidRPr="005944F7">
              <w:rPr>
                <w:rFonts w:ascii="Times New Roman" w:hAnsi="Times New Roman" w:cs="Times New Roman"/>
                <w:sz w:val="20"/>
                <w:szCs w:val="20"/>
              </w:rPr>
              <w:t>_Podlaski OW NFZ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6B0CDA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postępowania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kontrolnego</w:t>
            </w:r>
          </w:p>
        </w:tc>
        <w:tc>
          <w:tcPr>
            <w:tcW w:w="11201" w:type="dxa"/>
            <w:vAlign w:val="center"/>
          </w:tcPr>
          <w:p w:rsidR="00D22E25" w:rsidRPr="005944F7" w:rsidRDefault="00EA08BA" w:rsidP="003D0D6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A08BA">
              <w:rPr>
                <w:rFonts w:ascii="Times New Roman" w:hAnsi="Times New Roman" w:cs="Times New Roman"/>
                <w:sz w:val="20"/>
                <w:szCs w:val="20"/>
              </w:rPr>
              <w:t>10.7322.018.2018.WDKAR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Termin przeprowadzenia kontroli</w:t>
            </w:r>
          </w:p>
        </w:tc>
        <w:tc>
          <w:tcPr>
            <w:tcW w:w="11201" w:type="dxa"/>
            <w:vAlign w:val="center"/>
          </w:tcPr>
          <w:p w:rsidR="00D22E25" w:rsidRPr="005944F7" w:rsidRDefault="003D0D6D" w:rsidP="00647885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Data rozpoczęcia kontroli: </w:t>
            </w:r>
            <w:r w:rsidR="00491C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12.07</w:t>
            </w:r>
            <w:r w:rsidR="00180AEA"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.2018</w:t>
            </w:r>
            <w:r w:rsidR="00647885"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r</w:t>
            </w: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., data zakończenia kontroli (podpisania protokołu</w:t>
            </w:r>
            <w:r w:rsidR="00491C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kontroli przez kontrolerów): 20</w:t>
            </w: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="00491C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08.2018</w:t>
            </w: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r.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Podmiot kontrolowany: nazwa i adres</w:t>
            </w:r>
          </w:p>
        </w:tc>
        <w:tc>
          <w:tcPr>
            <w:tcW w:w="11201" w:type="dxa"/>
            <w:vAlign w:val="center"/>
          </w:tcPr>
          <w:p w:rsidR="00D22E25" w:rsidRPr="00BC44F8" w:rsidRDefault="00491CFF" w:rsidP="008C4F7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Apteka, </w:t>
            </w:r>
            <w:r w:rsidRPr="00491CFF">
              <w:rPr>
                <w:rFonts w:ascii="Times New Roman" w:hAnsi="Times New Roman" w:cs="Times New Roman"/>
                <w:bCs/>
                <w:sz w:val="20"/>
                <w:szCs w:val="20"/>
              </w:rPr>
              <w:t>ul. Polna 5B,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1CFF">
              <w:rPr>
                <w:rFonts w:ascii="Times New Roman" w:hAnsi="Times New Roman" w:cs="Times New Roman"/>
                <w:bCs/>
                <w:sz w:val="20"/>
                <w:szCs w:val="20"/>
              </w:rPr>
              <w:t>18-220 Czyżew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Temat kontroli, okres objęty kontrolą</w:t>
            </w:r>
          </w:p>
        </w:tc>
        <w:tc>
          <w:tcPr>
            <w:tcW w:w="11201" w:type="dxa"/>
            <w:vAlign w:val="center"/>
          </w:tcPr>
          <w:p w:rsidR="009629F6" w:rsidRPr="009B4C38" w:rsidRDefault="00491CFF" w:rsidP="00F150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491C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ealizacja zagadnień wynikających z zakresu przedmiotowego umowy na wydawanie refundowanego leku, środka spożywczego specjalnego przeznaczenia żywieniowego oraz wyrobu medycznego na receptę w 2013 r</w:t>
            </w:r>
            <w:r w:rsidRPr="00491C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</w:t>
            </w:r>
          </w:p>
        </w:tc>
      </w:tr>
      <w:tr w:rsidR="00D22E25" w:rsidRPr="00955CFE" w:rsidTr="0094757F">
        <w:tc>
          <w:tcPr>
            <w:tcW w:w="2943" w:type="dxa"/>
            <w:vAlign w:val="center"/>
          </w:tcPr>
          <w:p w:rsidR="00D22E25" w:rsidRPr="00955CFE" w:rsidRDefault="00D22E25" w:rsidP="00F3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Informacja dotycząca usta</w:t>
            </w:r>
            <w:r w:rsidR="00E4276E"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leń </w:t>
            </w: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z kontroli</w:t>
            </w:r>
          </w:p>
        </w:tc>
        <w:tc>
          <w:tcPr>
            <w:tcW w:w="11201" w:type="dxa"/>
            <w:vAlign w:val="center"/>
          </w:tcPr>
          <w:p w:rsidR="00932FFC" w:rsidRDefault="00491CFF" w:rsidP="001D3777">
            <w:pPr>
              <w:pStyle w:val="Akapitzlist"/>
              <w:numPr>
                <w:ilvl w:val="0"/>
                <w:numId w:val="2"/>
              </w:numPr>
              <w:ind w:left="225" w:hanging="212"/>
              <w:jc w:val="both"/>
              <w:rPr>
                <w:sz w:val="20"/>
                <w:szCs w:val="20"/>
              </w:rPr>
            </w:pPr>
            <w:r w:rsidRPr="00491CFF">
              <w:rPr>
                <w:sz w:val="20"/>
                <w:szCs w:val="20"/>
              </w:rPr>
              <w:t>Pozytywnie ocenić należy postępowanie Apteki w odniesieniu do obowiązujących w kontrolowanym okresie przepisów zawartych w</w:t>
            </w:r>
            <w:r w:rsidRPr="00491CFF">
              <w:rPr>
                <w:b/>
                <w:sz w:val="20"/>
                <w:szCs w:val="20"/>
              </w:rPr>
              <w:t xml:space="preserve"> </w:t>
            </w:r>
            <w:r w:rsidRPr="00491CFF">
              <w:rPr>
                <w:rFonts w:eastAsia="Calibri"/>
                <w:sz w:val="20"/>
                <w:szCs w:val="20"/>
              </w:rPr>
              <w:t xml:space="preserve">rozporządzeniu Ministra Zdrowia z dnia </w:t>
            </w:r>
            <w:r w:rsidRPr="00491CFF">
              <w:rPr>
                <w:sz w:val="20"/>
                <w:szCs w:val="20"/>
              </w:rPr>
              <w:t xml:space="preserve">8 marca 2012 r. </w:t>
            </w:r>
            <w:r w:rsidRPr="00491CFF">
              <w:rPr>
                <w:i/>
                <w:sz w:val="20"/>
                <w:szCs w:val="20"/>
              </w:rPr>
              <w:t>w sprawie recept lekarskich</w:t>
            </w:r>
            <w:r w:rsidRPr="00491CFF">
              <w:rPr>
                <w:sz w:val="20"/>
                <w:szCs w:val="20"/>
              </w:rPr>
              <w:t xml:space="preserve"> (j.t. Dz.U. z 2017 r., poz. 1570)</w:t>
            </w:r>
            <w:r w:rsidRPr="00491CFF">
              <w:rPr>
                <w:rFonts w:eastAsia="Calibri"/>
                <w:sz w:val="20"/>
                <w:szCs w:val="20"/>
              </w:rPr>
              <w:t xml:space="preserve">, zwanego dalej </w:t>
            </w:r>
            <w:r w:rsidRPr="00491CFF">
              <w:rPr>
                <w:rFonts w:eastAsia="Calibri"/>
                <w:i/>
                <w:sz w:val="20"/>
                <w:szCs w:val="20"/>
              </w:rPr>
              <w:t xml:space="preserve">rozporządzeniem MZ </w:t>
            </w:r>
            <w:r w:rsidRPr="00491CFF">
              <w:rPr>
                <w:i/>
                <w:sz w:val="20"/>
                <w:szCs w:val="20"/>
              </w:rPr>
              <w:t xml:space="preserve">w/s recept lekarskich, </w:t>
            </w:r>
            <w:r w:rsidRPr="00491CFF">
              <w:rPr>
                <w:sz w:val="20"/>
                <w:szCs w:val="20"/>
              </w:rPr>
              <w:t>w zakresie spełniania przez recepty wymogów formalnych stanowiących podstawę wydania refundowanych leków, środków spożywczych specjalnego przeznaczenia żywieniowego i wyrobów medycznych. W trakcie kontroli ustalono bowiem, że zrealizowane recepty wystawione były w sposób czytelny na prawidłowych drukach, zawierały niezbędne dane identyfikujące świadczeniodawcę, pacjenta oraz lekarza, informacje o przepisanych lekach i wyrobach medycznych oraz identyfikator płatnika. Prawidłowy był również sposób autoryzacji treści recepty oraz dokonanych poprawek.</w:t>
            </w:r>
          </w:p>
          <w:p w:rsidR="00491CFF" w:rsidRPr="00263269" w:rsidRDefault="00491CFF" w:rsidP="001D3777">
            <w:pPr>
              <w:pStyle w:val="Akapitzlist"/>
              <w:numPr>
                <w:ilvl w:val="0"/>
                <w:numId w:val="2"/>
              </w:numPr>
              <w:ind w:left="225" w:hanging="212"/>
              <w:jc w:val="both"/>
              <w:rPr>
                <w:sz w:val="20"/>
                <w:szCs w:val="20"/>
              </w:rPr>
            </w:pPr>
            <w:r w:rsidRPr="00491CFF">
              <w:rPr>
                <w:sz w:val="20"/>
                <w:szCs w:val="20"/>
              </w:rPr>
              <w:t xml:space="preserve">Na ocenę </w:t>
            </w:r>
            <w:r w:rsidRPr="00263269">
              <w:rPr>
                <w:sz w:val="20"/>
                <w:szCs w:val="20"/>
              </w:rPr>
              <w:t xml:space="preserve">pozytywną z nieprawidłowościami zasługuje postępowanie Kontrolowanego w zakresie zachowania przewidzianych przepisami § 17 ust. 2 </w:t>
            </w:r>
            <w:r w:rsidRPr="00263269">
              <w:rPr>
                <w:i/>
                <w:sz w:val="20"/>
                <w:szCs w:val="20"/>
              </w:rPr>
              <w:t>rozporządzenia</w:t>
            </w:r>
            <w:r w:rsidRPr="00491CFF">
              <w:rPr>
                <w:i/>
                <w:sz w:val="20"/>
                <w:szCs w:val="20"/>
              </w:rPr>
              <w:t xml:space="preserve"> MZ w/s recept </w:t>
            </w:r>
            <w:r w:rsidRPr="00263269">
              <w:rPr>
                <w:i/>
                <w:sz w:val="20"/>
                <w:szCs w:val="20"/>
              </w:rPr>
              <w:t>lekarskich</w:t>
            </w:r>
            <w:r w:rsidRPr="00263269">
              <w:rPr>
                <w:sz w:val="20"/>
                <w:szCs w:val="20"/>
              </w:rPr>
              <w:t xml:space="preserve"> terminów realizacji recept, gdyż 2 recepty (2 op., 2 pozycje) zrealizowano po upływie ich ważności.</w:t>
            </w:r>
          </w:p>
          <w:p w:rsidR="00263269" w:rsidRDefault="00491CFF" w:rsidP="001D3777">
            <w:pPr>
              <w:pStyle w:val="Akapitzlist"/>
              <w:numPr>
                <w:ilvl w:val="0"/>
                <w:numId w:val="2"/>
              </w:numPr>
              <w:ind w:left="225" w:hanging="212"/>
              <w:jc w:val="both"/>
              <w:rPr>
                <w:sz w:val="20"/>
                <w:szCs w:val="20"/>
              </w:rPr>
            </w:pPr>
            <w:r w:rsidRPr="00491CFF">
              <w:rPr>
                <w:sz w:val="20"/>
                <w:szCs w:val="20"/>
              </w:rPr>
              <w:t>Pozytywnie z nieprawidłowościami ocenić należy sposób realizacji recept w zakresie wydawanej ilości produktów leczniczych, ich dawek oraz odpłatności. W wyniku kontroli stwierdzono bowiem:</w:t>
            </w:r>
            <w:r w:rsidRPr="00491CFF">
              <w:rPr>
                <w:sz w:val="20"/>
                <w:szCs w:val="20"/>
              </w:rPr>
              <w:t xml:space="preserve"> </w:t>
            </w:r>
            <w:r w:rsidRPr="00491CFF">
              <w:rPr>
                <w:sz w:val="20"/>
                <w:szCs w:val="20"/>
              </w:rPr>
              <w:t>realizację 4 recept (4 op., 4 pozycje), na podstawie który</w:t>
            </w:r>
            <w:r w:rsidRPr="00491CFF">
              <w:rPr>
                <w:sz w:val="20"/>
                <w:szCs w:val="20"/>
              </w:rPr>
              <w:t xml:space="preserve">ch wydano leki w dawce większej </w:t>
            </w:r>
            <w:r w:rsidRPr="00491CFF">
              <w:rPr>
                <w:sz w:val="20"/>
                <w:szCs w:val="20"/>
              </w:rPr>
              <w:t>niż należało wydać w myśl przepisów 16 ust. 1 pkt 1 lit. c rozporządzenia MZ w/s recept lekarskich, wydawanie zgodnie z przepisami więcej niż dwóch opakowań leków jedynie na podstawie recept opatrzonych sposobem ich dawkowania;</w:t>
            </w:r>
            <w:r w:rsidRPr="00491CFF">
              <w:rPr>
                <w:sz w:val="20"/>
                <w:szCs w:val="20"/>
              </w:rPr>
              <w:t xml:space="preserve"> </w:t>
            </w:r>
            <w:r w:rsidRPr="00491CFF">
              <w:rPr>
                <w:sz w:val="20"/>
                <w:szCs w:val="20"/>
              </w:rPr>
              <w:t>realizację 8 recept (15 op., 9 pozycji), na podstawie których wydano leki w ilości większej niż należało wydać na podstawie obowiązujących przepisów prawa, naruszając § 13 ust. 1,  § 18 ust. 1 pkt 3 i ust. 2 rozporzą</w:t>
            </w:r>
            <w:r w:rsidRPr="00491CFF">
              <w:rPr>
                <w:sz w:val="20"/>
                <w:szCs w:val="20"/>
              </w:rPr>
              <w:t xml:space="preserve">dzenia MZ w/s recept lekarskich, </w:t>
            </w:r>
            <w:r w:rsidRPr="00491CFF">
              <w:rPr>
                <w:sz w:val="20"/>
                <w:szCs w:val="20"/>
              </w:rPr>
              <w:t>wydawanie leków za odpłatnością wskazaną przez lekarza bądź poprawnie ustaloną przez osobę wydającą za wyjątkiem 3 recept (3 op., 3 pozycje), na podstawie których wydano z refundacją leki przepisane poza zakresem wskazań refundacyjnych, co było sprzeczne z postanowieniami § 6 ust. 1 pkt 6 i pkt 7 lit. e oraz § 16 rozporzą</w:t>
            </w:r>
            <w:r w:rsidRPr="00491CFF">
              <w:rPr>
                <w:sz w:val="20"/>
                <w:szCs w:val="20"/>
              </w:rPr>
              <w:t xml:space="preserve">dzenia MZ w/s recept lekarskich; </w:t>
            </w:r>
            <w:r w:rsidRPr="00491CFF">
              <w:rPr>
                <w:sz w:val="20"/>
                <w:szCs w:val="20"/>
              </w:rPr>
              <w:t>prawidłowo dokonywane zamiany zaordynowanych leków.</w:t>
            </w:r>
          </w:p>
          <w:p w:rsidR="00263269" w:rsidRDefault="00263269" w:rsidP="001D3777">
            <w:pPr>
              <w:pStyle w:val="Akapitzlist"/>
              <w:numPr>
                <w:ilvl w:val="0"/>
                <w:numId w:val="2"/>
              </w:numPr>
              <w:ind w:left="225" w:hanging="212"/>
              <w:jc w:val="both"/>
              <w:rPr>
                <w:sz w:val="20"/>
                <w:szCs w:val="20"/>
              </w:rPr>
            </w:pPr>
            <w:r w:rsidRPr="00263269">
              <w:rPr>
                <w:sz w:val="20"/>
                <w:szCs w:val="20"/>
              </w:rPr>
              <w:t>W kontrolowanym okresie Apteka należycie wywiązywała się z obowiązku przechowywania zrealizowanych recept ustanowionego przepisami § 23 ust. 1 i § 28 ust. 1 rozporządzenia MZ w/s recept lekarskich, co należy ocenić pozytywnie.</w:t>
            </w:r>
          </w:p>
          <w:p w:rsidR="00263269" w:rsidRDefault="00263269" w:rsidP="001D3777">
            <w:pPr>
              <w:pStyle w:val="Akapitzlist"/>
              <w:numPr>
                <w:ilvl w:val="0"/>
                <w:numId w:val="2"/>
              </w:numPr>
              <w:ind w:left="225" w:hanging="212"/>
              <w:jc w:val="both"/>
              <w:rPr>
                <w:sz w:val="20"/>
                <w:szCs w:val="20"/>
              </w:rPr>
            </w:pPr>
            <w:r w:rsidRPr="00263269">
              <w:rPr>
                <w:sz w:val="20"/>
                <w:szCs w:val="20"/>
              </w:rPr>
              <w:t xml:space="preserve">W Aptece w prawidłowy sposób sporządzano otaksowania recept - postępowanie takie również </w:t>
            </w:r>
            <w:r>
              <w:rPr>
                <w:sz w:val="20"/>
                <w:szCs w:val="20"/>
              </w:rPr>
              <w:t xml:space="preserve">zasługuje na ocenę pozytywną.  </w:t>
            </w:r>
          </w:p>
          <w:p w:rsidR="0031457F" w:rsidRDefault="00263269" w:rsidP="001D3777">
            <w:pPr>
              <w:pStyle w:val="Akapitzlist"/>
              <w:numPr>
                <w:ilvl w:val="0"/>
                <w:numId w:val="2"/>
              </w:numPr>
              <w:ind w:left="225" w:hanging="212"/>
              <w:jc w:val="both"/>
              <w:rPr>
                <w:sz w:val="20"/>
                <w:szCs w:val="20"/>
              </w:rPr>
            </w:pPr>
            <w:r w:rsidRPr="00263269">
              <w:rPr>
                <w:sz w:val="20"/>
                <w:szCs w:val="20"/>
              </w:rPr>
              <w:t>Negatywnie ocenić należy sposób realizacji recept w aspektach charakterystycznych dla leków recepturowych. W wyniku kontroli stwierdzono bowiem:</w:t>
            </w:r>
            <w:r w:rsidRPr="00263269">
              <w:rPr>
                <w:sz w:val="20"/>
                <w:szCs w:val="20"/>
              </w:rPr>
              <w:t xml:space="preserve"> </w:t>
            </w:r>
            <w:r w:rsidRPr="00263269">
              <w:rPr>
                <w:sz w:val="20"/>
                <w:szCs w:val="20"/>
              </w:rPr>
              <w:t xml:space="preserve">sporządzenie 7 leków recepturowych (7 op., 7 pozycji) zawierających w swoim składzie antybiotyki w warunkach nieodpowiadających wymogom aseptycznym, co naruszało przepisy § 3 ust. 2 rozporządzenia Ministra Zdrowia z dnia 6 listopada 2012 r. w sprawie leków, które mogą być traktowane jako surowce farmaceutyczne przy sporządzaniu leków recepturowych </w:t>
            </w:r>
            <w:r w:rsidRPr="00263269">
              <w:rPr>
                <w:sz w:val="20"/>
                <w:szCs w:val="20"/>
              </w:rPr>
              <w:lastRenderedPageBreak/>
              <w:t>(Dz.U. z 2012 r., poz. 1259) oraz § 8 ust. 2 rozporządzenia Ministra Zdrowia z dnia 30 września 2002 r. w sprawie szczegółowych wymogów, jakim powinien odpowiadać lokal apteki (Dz.U. z 2002 r. Nr 171, poz. 1395). W przypadku 1 z tych recept dokonano zmiany w składzie nieprzewidzianej przepisami § 3 ust. 1 pkt 1, 3 i 4 rozporządzenia Ministra Zdro</w:t>
            </w:r>
            <w:r>
              <w:rPr>
                <w:sz w:val="20"/>
                <w:szCs w:val="20"/>
              </w:rPr>
              <w:t>wia z dnia 18 października 2002 </w:t>
            </w:r>
            <w:r w:rsidRPr="00263269">
              <w:rPr>
                <w:sz w:val="20"/>
                <w:szCs w:val="20"/>
              </w:rPr>
              <w:t>r. w sprawie wydawania z apteki produktów leczniczych i wyrobów medycznych (j</w:t>
            </w:r>
            <w:r w:rsidRPr="00263269">
              <w:rPr>
                <w:sz w:val="20"/>
                <w:szCs w:val="20"/>
              </w:rPr>
              <w:t xml:space="preserve">.t. Dz.U. z 2016 r., poz. 493); </w:t>
            </w:r>
            <w:r w:rsidRPr="00263269">
              <w:rPr>
                <w:sz w:val="20"/>
                <w:szCs w:val="20"/>
              </w:rPr>
              <w:t>uwzględnienie wartości 10-krotnie większej ilości surowca niż użyta do sporządzenia 1 leku recepturowego (1 op., 1 pozycja), co naruszało przepisy § 4 pkt 1 rozporządzenia Ministra Zdrowia z dnia 6 listopada 2012 r. w sprawie leków, które mogą być traktowane jako surowce farmaceutyczne przy sporządzaniu leków recepturowych (Dz.U. z 2012 r., poz. 1259).</w:t>
            </w:r>
          </w:p>
          <w:p w:rsidR="00DD434F" w:rsidRDefault="0031457F" w:rsidP="001D3777">
            <w:pPr>
              <w:pStyle w:val="Akapitzlist"/>
              <w:numPr>
                <w:ilvl w:val="0"/>
                <w:numId w:val="2"/>
              </w:numPr>
              <w:ind w:left="225" w:hanging="212"/>
              <w:jc w:val="both"/>
              <w:rPr>
                <w:sz w:val="20"/>
                <w:szCs w:val="20"/>
              </w:rPr>
            </w:pPr>
            <w:r w:rsidRPr="0031457F">
              <w:rPr>
                <w:sz w:val="20"/>
                <w:szCs w:val="20"/>
              </w:rPr>
              <w:t>W kontrolowanym okresie w Aptece przestrzegano postanowień art. 45 i 46 ustawy o świadczeniach opieki zdrowotnej oraz art. 7 ust. 4 i 6 ustawy o refundacji, tym samym sposób realizacji recept dla pacjentów z uprawnieniami dodatkowymi zasługuje na ocenę pozytywną.</w:t>
            </w:r>
          </w:p>
          <w:p w:rsidR="00DD434F" w:rsidRDefault="00DD434F" w:rsidP="001D3777">
            <w:pPr>
              <w:pStyle w:val="Akapitzlist"/>
              <w:numPr>
                <w:ilvl w:val="0"/>
                <w:numId w:val="2"/>
              </w:numPr>
              <w:ind w:left="225" w:hanging="212"/>
              <w:jc w:val="both"/>
              <w:rPr>
                <w:sz w:val="20"/>
                <w:szCs w:val="20"/>
              </w:rPr>
            </w:pPr>
            <w:r w:rsidRPr="00DD434F">
              <w:rPr>
                <w:sz w:val="20"/>
                <w:szCs w:val="20"/>
              </w:rPr>
              <w:t xml:space="preserve">Prawidłowość wydawania przez Kontrolowanego produktów leczniczych pod względem zgodności z uprawnieniami zawodowymi oraz kwalifikacjami osób wydających leki, mając na uwadze kryterium legalności, oceniono negatywnie. W wyniku </w:t>
            </w:r>
            <w:r>
              <w:rPr>
                <w:sz w:val="20"/>
                <w:szCs w:val="20"/>
              </w:rPr>
              <w:t>kontroli stwierdzono bowiem, że w</w:t>
            </w:r>
            <w:r w:rsidRPr="00DD434F">
              <w:rPr>
                <w:sz w:val="20"/>
                <w:szCs w:val="20"/>
              </w:rPr>
              <w:t xml:space="preserve"> 12 przypadkach technik farmaceutyczny wydał produkty lecznicze (27 op., 16 pozycji) zawierające w swoim składzie substancje bardzo silnie działające, co stanowiło przekroczenie granic uprawnień zawodowych określonych w art. 91 ust. 1 ustawy z dnia 6 września 2001 r. Prawo farmaceutyczne (j.t. Dz.U. z 2017 r., poz. 2211, z </w:t>
            </w:r>
            <w:proofErr w:type="spellStart"/>
            <w:r w:rsidRPr="00DD434F">
              <w:rPr>
                <w:sz w:val="20"/>
                <w:szCs w:val="20"/>
              </w:rPr>
              <w:t>późn</w:t>
            </w:r>
            <w:proofErr w:type="spellEnd"/>
            <w:r w:rsidRPr="00DD434F">
              <w:rPr>
                <w:sz w:val="20"/>
                <w:szCs w:val="20"/>
              </w:rPr>
              <w:t>. zm.)</w:t>
            </w:r>
            <w:r>
              <w:rPr>
                <w:sz w:val="20"/>
                <w:szCs w:val="20"/>
              </w:rPr>
              <w:t>.</w:t>
            </w:r>
            <w:r w:rsidR="004E1930">
              <w:rPr>
                <w:sz w:val="20"/>
                <w:szCs w:val="20"/>
              </w:rPr>
              <w:t xml:space="preserve"> Ponadto n</w:t>
            </w:r>
            <w:r w:rsidR="004E1930" w:rsidRPr="004E1930">
              <w:rPr>
                <w:sz w:val="20"/>
                <w:szCs w:val="20"/>
              </w:rPr>
              <w:t xml:space="preserve">ie każda zmiana ewidencji osób zatrudnionych w Aptece została zgłoszona POW NFZ w terminie do 5 dni roboczych od dnia zakończenia okresu rozliczeniowego, którego dotyczy zmiana, w efekcie czego recepty, a więc </w:t>
            </w:r>
            <w:r w:rsidR="004E1930" w:rsidRPr="004E1930">
              <w:rPr>
                <w:i/>
                <w:sz w:val="20"/>
                <w:szCs w:val="20"/>
              </w:rPr>
              <w:t>i umowa nr 10-00-01613-12-02</w:t>
            </w:r>
            <w:r w:rsidR="004E1930" w:rsidRPr="004E1930">
              <w:rPr>
                <w:sz w:val="20"/>
                <w:szCs w:val="20"/>
              </w:rPr>
              <w:t>, realizowane były przez osoby niewymienione w ewidencji personelu.</w:t>
            </w:r>
          </w:p>
          <w:p w:rsidR="00EE0F5F" w:rsidRPr="00AB15E8" w:rsidRDefault="00EE0F5F" w:rsidP="001D3777">
            <w:pPr>
              <w:pStyle w:val="Akapitzlist"/>
              <w:numPr>
                <w:ilvl w:val="0"/>
                <w:numId w:val="2"/>
              </w:numPr>
              <w:ind w:left="225" w:hanging="212"/>
              <w:jc w:val="both"/>
              <w:rPr>
                <w:sz w:val="20"/>
                <w:szCs w:val="20"/>
              </w:rPr>
            </w:pPr>
            <w:r w:rsidRPr="00AB15E8">
              <w:rPr>
                <w:sz w:val="20"/>
                <w:szCs w:val="20"/>
              </w:rPr>
              <w:t>Pozytywnie z nieprawidłowościami pod względem kryterium rzetelności ocenić należy zgodność postępowania Kontrolowanego z zapisami obowiązującej umowy w zakresie obowiązku gromadzenia i przekazywania danych o obrocie refundowanymi lekami, środkami spożywczymi specjalnego przeznaczenia żywieniowego oraz wyrobami medycznymi</w:t>
            </w:r>
            <w:r w:rsidRPr="00EE0F5F">
              <w:rPr>
                <w:b/>
                <w:sz w:val="20"/>
                <w:szCs w:val="20"/>
              </w:rPr>
              <w:t xml:space="preserve"> </w:t>
            </w:r>
            <w:r w:rsidRPr="00EE0F5F">
              <w:rPr>
                <w:sz w:val="20"/>
                <w:szCs w:val="20"/>
              </w:rPr>
              <w:t xml:space="preserve">wynikających z treści zrealizowanych recept, w odniesieniu do wymogów zawartych w art. 43 ust. 1 pkt 2 </w:t>
            </w:r>
            <w:r w:rsidRPr="00EE0F5F">
              <w:rPr>
                <w:i/>
                <w:sz w:val="20"/>
                <w:szCs w:val="20"/>
              </w:rPr>
              <w:t>ustawy o refundacji</w:t>
            </w:r>
            <w:r w:rsidRPr="00EE0F5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załączniku nr 1 </w:t>
            </w:r>
            <w:r w:rsidRPr="00EE0F5F">
              <w:rPr>
                <w:sz w:val="20"/>
                <w:szCs w:val="20"/>
              </w:rPr>
              <w:t>do</w:t>
            </w:r>
            <w:r w:rsidRPr="00EE0F5F">
              <w:rPr>
                <w:bCs/>
                <w:sz w:val="20"/>
                <w:szCs w:val="20"/>
              </w:rPr>
              <w:t xml:space="preserve"> </w:t>
            </w:r>
            <w:r w:rsidRPr="00EE0F5F">
              <w:rPr>
                <w:sz w:val="20"/>
                <w:szCs w:val="20"/>
              </w:rPr>
              <w:t xml:space="preserve">rozporządzenia Ministra Zdrowia z dnia 23 grudnia 2011 r. </w:t>
            </w:r>
            <w:r w:rsidRPr="00EE0F5F">
              <w:rPr>
                <w:i/>
                <w:sz w:val="20"/>
                <w:szCs w:val="20"/>
              </w:rPr>
              <w:t xml:space="preserve">w sprawie informacji gromadzonych przez apteki oraz informacji przekazywanych Narodowemu Funduszowi Zdrowia </w:t>
            </w:r>
            <w:r w:rsidRPr="00EE0F5F">
              <w:rPr>
                <w:sz w:val="20"/>
                <w:szCs w:val="20"/>
              </w:rPr>
              <w:t xml:space="preserve">(j.t. Dz.U. z 2017 r., poz. 547, z </w:t>
            </w:r>
            <w:proofErr w:type="spellStart"/>
            <w:r w:rsidRPr="00EE0F5F">
              <w:rPr>
                <w:sz w:val="20"/>
                <w:szCs w:val="20"/>
              </w:rPr>
              <w:t>późn</w:t>
            </w:r>
            <w:proofErr w:type="spellEnd"/>
            <w:r w:rsidRPr="00EE0F5F">
              <w:rPr>
                <w:sz w:val="20"/>
                <w:szCs w:val="20"/>
              </w:rPr>
              <w:t>. zm.)</w:t>
            </w:r>
            <w:r w:rsidR="00AB15E8">
              <w:rPr>
                <w:sz w:val="20"/>
                <w:szCs w:val="20"/>
              </w:rPr>
              <w:t xml:space="preserve">. </w:t>
            </w:r>
            <w:r w:rsidR="00AB15E8" w:rsidRPr="00AB15E8">
              <w:rPr>
                <w:sz w:val="20"/>
                <w:szCs w:val="20"/>
              </w:rPr>
              <w:t>W wyniku kontroli stwierdzono bowiem, że dostarczone przez Aptekę do POW NFZ informacje w przypadku 13 recept były niezgodne ze stanem faktycznym</w:t>
            </w:r>
            <w:r w:rsidR="00AB15E8">
              <w:rPr>
                <w:sz w:val="20"/>
                <w:szCs w:val="20"/>
              </w:rPr>
              <w:t xml:space="preserve">: </w:t>
            </w:r>
            <w:r w:rsidR="00AB15E8" w:rsidRPr="00AB15E8">
              <w:rPr>
                <w:sz w:val="20"/>
                <w:szCs w:val="20"/>
              </w:rPr>
              <w:t>w 12 przypadkach sprawozdano inny niż widniejący na recepcie numer prawa wykonywania zawodu lekarza, w 7 przypadkach przekazany identyfikator REGON świadczeniod</w:t>
            </w:r>
            <w:r w:rsidR="00AB15E8">
              <w:rPr>
                <w:sz w:val="20"/>
                <w:szCs w:val="20"/>
              </w:rPr>
              <w:t xml:space="preserve">awcy był inny niż zamieszczony </w:t>
            </w:r>
            <w:r w:rsidR="00AB15E8" w:rsidRPr="00AB15E8">
              <w:rPr>
                <w:sz w:val="20"/>
                <w:szCs w:val="20"/>
              </w:rPr>
              <w:t>na recepcie,</w:t>
            </w:r>
            <w:r w:rsidR="00AB15E8">
              <w:rPr>
                <w:sz w:val="20"/>
                <w:szCs w:val="20"/>
              </w:rPr>
              <w:t xml:space="preserve"> </w:t>
            </w:r>
            <w:r w:rsidR="00AB15E8" w:rsidRPr="00AB15E8">
              <w:rPr>
                <w:sz w:val="20"/>
                <w:szCs w:val="20"/>
              </w:rPr>
              <w:t>2 przypadkach sprawozdano niezgodne z treścią zrealizowanych recept numery PESEL świadczeniobiorcy,</w:t>
            </w:r>
            <w:r w:rsidR="00AB15E8">
              <w:rPr>
                <w:sz w:val="20"/>
                <w:szCs w:val="20"/>
              </w:rPr>
              <w:t xml:space="preserve"> </w:t>
            </w:r>
            <w:r w:rsidR="00AB15E8" w:rsidRPr="00AB15E8">
              <w:rPr>
                <w:sz w:val="20"/>
                <w:szCs w:val="20"/>
              </w:rPr>
              <w:t>w 1 przypadku przekazano błędną datę wystawienia recepty</w:t>
            </w:r>
            <w:r w:rsidR="00AB15E8">
              <w:rPr>
                <w:sz w:val="20"/>
                <w:szCs w:val="20"/>
              </w:rPr>
              <w:t>.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Zalecenia pokontrolne 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skutki finansowe / link</w:t>
            </w:r>
          </w:p>
        </w:tc>
        <w:tc>
          <w:tcPr>
            <w:tcW w:w="11201" w:type="dxa"/>
            <w:vAlign w:val="center"/>
          </w:tcPr>
          <w:p w:rsidR="00D22E25" w:rsidRPr="005D6A0F" w:rsidRDefault="00D22E25" w:rsidP="0078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0F">
              <w:rPr>
                <w:rFonts w:ascii="Times New Roman" w:hAnsi="Times New Roman" w:cs="Times New Roman"/>
                <w:sz w:val="20"/>
                <w:szCs w:val="20"/>
              </w:rPr>
              <w:t>Zalecenia pokontrolne:</w:t>
            </w:r>
          </w:p>
          <w:p w:rsidR="00AB15E8" w:rsidRPr="00A448B6" w:rsidRDefault="00AB15E8" w:rsidP="001D3777">
            <w:pPr>
              <w:numPr>
                <w:ilvl w:val="0"/>
                <w:numId w:val="1"/>
              </w:numPr>
              <w:tabs>
                <w:tab w:val="clear" w:pos="360"/>
                <w:tab w:val="num" w:pos="10860"/>
              </w:tabs>
              <w:ind w:hanging="2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5E8">
              <w:rPr>
                <w:rFonts w:ascii="Times New Roman" w:hAnsi="Times New Roman" w:cs="Times New Roman"/>
                <w:sz w:val="20"/>
                <w:szCs w:val="20"/>
              </w:rPr>
              <w:t>Recepty realizować w zgodzie z obowiązującymi przepisami prawa, a w szczególności: przestrzegać terminów realizacji recept przewidzianych przez rozporządzenie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Ministra Zdrowia </w:t>
            </w:r>
            <w:r w:rsidRPr="00AB15E8">
              <w:rPr>
                <w:rFonts w:ascii="Times New Roman" w:hAnsi="Times New Roman" w:cs="Times New Roman"/>
                <w:sz w:val="20"/>
                <w:szCs w:val="20"/>
              </w:rPr>
              <w:t xml:space="preserve">z dnia 13 kwietnia 2018 r. </w:t>
            </w:r>
            <w:r w:rsidRPr="00AB15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 sprawie recept </w:t>
            </w:r>
            <w:r w:rsidRPr="00AB15E8">
              <w:rPr>
                <w:rFonts w:ascii="Times New Roman" w:hAnsi="Times New Roman" w:cs="Times New Roman"/>
                <w:sz w:val="20"/>
                <w:szCs w:val="20"/>
              </w:rPr>
              <w:t>(Dz.U. z 2018 r., poz. 745),</w:t>
            </w:r>
            <w:r w:rsidR="00A44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8B6">
              <w:rPr>
                <w:rFonts w:ascii="Times New Roman" w:hAnsi="Times New Roman" w:cs="Times New Roman"/>
                <w:sz w:val="20"/>
                <w:szCs w:val="20"/>
              </w:rPr>
              <w:t xml:space="preserve">leki wydawać wyłącznie w dawkach i ilościach oraz za odpłatnościami określonymi na recepcie, jak również w granicach przewidzianych przez rozporządzenie Ministra Zdrowia z dnia 13 kwietnia 2018 r. </w:t>
            </w:r>
            <w:r w:rsidRPr="00A448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 sprawie recept </w:t>
            </w:r>
            <w:r w:rsidRPr="00A448B6">
              <w:rPr>
                <w:rFonts w:ascii="Times New Roman" w:hAnsi="Times New Roman" w:cs="Times New Roman"/>
                <w:sz w:val="20"/>
                <w:szCs w:val="20"/>
              </w:rPr>
              <w:t>(Dz.U. z 2018 r., poz. 745).</w:t>
            </w:r>
            <w:r w:rsidRPr="00A448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B15E8" w:rsidRPr="00AB15E8" w:rsidRDefault="00AB15E8" w:rsidP="001D3777">
            <w:pPr>
              <w:numPr>
                <w:ilvl w:val="0"/>
                <w:numId w:val="1"/>
              </w:numPr>
              <w:tabs>
                <w:tab w:val="clear" w:pos="360"/>
                <w:tab w:val="num" w:pos="10860"/>
              </w:tabs>
              <w:ind w:hanging="27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5E8">
              <w:rPr>
                <w:rFonts w:ascii="Times New Roman" w:hAnsi="Times New Roman" w:cs="Times New Roman"/>
                <w:sz w:val="20"/>
                <w:szCs w:val="20"/>
              </w:rPr>
              <w:t>Zapewnić właściwe warunki sporządzania leków recepturowych zawierających w swoim składzie antybiotyk.</w:t>
            </w:r>
          </w:p>
          <w:p w:rsidR="00AB15E8" w:rsidRPr="00AB15E8" w:rsidRDefault="00AB15E8" w:rsidP="001D3777">
            <w:pPr>
              <w:numPr>
                <w:ilvl w:val="0"/>
                <w:numId w:val="1"/>
              </w:numPr>
              <w:tabs>
                <w:tab w:val="clear" w:pos="360"/>
                <w:tab w:val="num" w:pos="10860"/>
              </w:tabs>
              <w:ind w:hanging="27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5E8">
              <w:rPr>
                <w:rFonts w:ascii="Times New Roman" w:hAnsi="Times New Roman" w:cs="Times New Roman"/>
                <w:sz w:val="20"/>
                <w:szCs w:val="20"/>
              </w:rPr>
              <w:t>Wyeliminować sytuacje, w których produkty lecznicze zawierające w swoim składzie substancje bardzo silnie działające wydawane są przez technika farmaceutycznego.</w:t>
            </w:r>
          </w:p>
          <w:p w:rsidR="00AB15E8" w:rsidRPr="00AB15E8" w:rsidRDefault="00AB15E8" w:rsidP="001D3777">
            <w:pPr>
              <w:numPr>
                <w:ilvl w:val="0"/>
                <w:numId w:val="1"/>
              </w:numPr>
              <w:tabs>
                <w:tab w:val="clear" w:pos="360"/>
                <w:tab w:val="num" w:pos="10860"/>
              </w:tabs>
              <w:ind w:hanging="2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5E8">
              <w:rPr>
                <w:rFonts w:ascii="Times New Roman" w:hAnsi="Times New Roman" w:cs="Times New Roman"/>
                <w:sz w:val="20"/>
                <w:szCs w:val="20"/>
              </w:rPr>
              <w:t xml:space="preserve">Informować POW NFZ o każdej zmianie ewidencji osób zatrudnionych w aptece zgodnie z § 3 ust. 2 </w:t>
            </w:r>
            <w:r w:rsidRPr="00AB15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Ogólnych warunków umów </w:t>
            </w:r>
            <w:r w:rsidRPr="00AB15E8">
              <w:rPr>
                <w:rFonts w:ascii="Times New Roman" w:hAnsi="Times New Roman" w:cs="Times New Roman"/>
                <w:sz w:val="20"/>
                <w:szCs w:val="20"/>
              </w:rPr>
              <w:t xml:space="preserve">oraz zapewnić realizację </w:t>
            </w:r>
            <w:r w:rsidRPr="00AB15E8">
              <w:rPr>
                <w:rFonts w:ascii="Times New Roman" w:hAnsi="Times New Roman" w:cs="Times New Roman"/>
                <w:i/>
                <w:sz w:val="20"/>
                <w:szCs w:val="20"/>
              </w:rPr>
              <w:t>umowy nr</w:t>
            </w:r>
            <w:r w:rsidRPr="00AB1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5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10-00-01613-12-02 </w:t>
            </w:r>
            <w:r w:rsidRPr="00AB15E8">
              <w:rPr>
                <w:rFonts w:ascii="Times New Roman" w:hAnsi="Times New Roman" w:cs="Times New Roman"/>
                <w:sz w:val="20"/>
                <w:szCs w:val="20"/>
              </w:rPr>
              <w:t>wyłącznie przez osoby wymienione w ewidencji personelu fachowego.</w:t>
            </w:r>
          </w:p>
          <w:p w:rsidR="00AB15E8" w:rsidRDefault="00AB15E8" w:rsidP="001D3777">
            <w:pPr>
              <w:numPr>
                <w:ilvl w:val="0"/>
                <w:numId w:val="1"/>
              </w:numPr>
              <w:tabs>
                <w:tab w:val="clear" w:pos="360"/>
                <w:tab w:val="num" w:pos="10860"/>
              </w:tabs>
              <w:ind w:hanging="27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Przekazywać POW NFZ kompletne dane o obrocie refundowanymi lekami, środkami spożywczymi specjalnego przeznaczenia żywieniowego i wyrobami medycznymi,</w:t>
            </w:r>
            <w:r w:rsidR="00A448B6">
              <w:rPr>
                <w:rFonts w:ascii="Times New Roman" w:hAnsi="Times New Roman" w:cs="Times New Roman"/>
                <w:sz w:val="20"/>
                <w:szCs w:val="20"/>
              </w:rPr>
              <w:t xml:space="preserve"> zgodne ze stanem rzeczywistym </w:t>
            </w:r>
            <w:r w:rsidRPr="00AB15E8">
              <w:rPr>
                <w:rFonts w:ascii="Times New Roman" w:hAnsi="Times New Roman" w:cs="Times New Roman"/>
                <w:sz w:val="20"/>
                <w:szCs w:val="20"/>
              </w:rPr>
              <w:t xml:space="preserve">i treścią realizowanych recept. </w:t>
            </w:r>
          </w:p>
          <w:p w:rsidR="00491CFF" w:rsidRPr="00AB15E8" w:rsidRDefault="00AB15E8" w:rsidP="001D3777">
            <w:pPr>
              <w:numPr>
                <w:ilvl w:val="0"/>
                <w:numId w:val="1"/>
              </w:numPr>
              <w:tabs>
                <w:tab w:val="clear" w:pos="360"/>
                <w:tab w:val="num" w:pos="10860"/>
              </w:tabs>
              <w:ind w:hanging="27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5E8">
              <w:rPr>
                <w:rFonts w:ascii="Times New Roman" w:hAnsi="Times New Roman" w:cs="Times New Roman"/>
                <w:sz w:val="20"/>
                <w:szCs w:val="20"/>
              </w:rPr>
              <w:t>Złożyć korekty zbiorczych zestawień zrealizowanych recept oraz raportów o obrocie refundowanymi lekami i wyrobami medycznymi („XML”)</w:t>
            </w:r>
            <w:r w:rsidR="00A448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39EB" w:rsidRDefault="005944F7" w:rsidP="00A448B6">
            <w:pPr>
              <w:ind w:left="360" w:hanging="277"/>
              <w:rPr>
                <w:rFonts w:ascii="Times New Roman" w:hAnsi="Times New Roman" w:cs="Times New Roman"/>
                <w:sz w:val="20"/>
                <w:szCs w:val="20"/>
              </w:rPr>
            </w:pPr>
            <w:r w:rsidRPr="005D6A0F">
              <w:rPr>
                <w:rFonts w:ascii="Times New Roman" w:hAnsi="Times New Roman" w:cs="Times New Roman"/>
                <w:sz w:val="20"/>
                <w:szCs w:val="20"/>
              </w:rPr>
              <w:t>Skutki finansowe kontroli:</w:t>
            </w:r>
          </w:p>
          <w:p w:rsidR="00A448B6" w:rsidRPr="00A448B6" w:rsidRDefault="00A448B6" w:rsidP="00A4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Nienależna refundacja: </w:t>
            </w:r>
            <w:r w:rsidRPr="00A448B6">
              <w:rPr>
                <w:rFonts w:ascii="Times New Roman" w:hAnsi="Times New Roman" w:cs="Times New Roman"/>
                <w:sz w:val="20"/>
                <w:szCs w:val="20"/>
              </w:rPr>
              <w:t>3 459,32 zł</w:t>
            </w:r>
          </w:p>
          <w:p w:rsidR="005225FC" w:rsidRPr="005D6A0F" w:rsidRDefault="000F427D" w:rsidP="00A448B6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 </w:t>
            </w:r>
            <w:r w:rsidRPr="000F427D">
              <w:rPr>
                <w:rFonts w:ascii="Times New Roman" w:hAnsi="Times New Roman" w:cs="Times New Roman"/>
                <w:sz w:val="20"/>
                <w:szCs w:val="20"/>
              </w:rPr>
              <w:t>umowna</w:t>
            </w:r>
            <w:r w:rsidR="005D6A0F" w:rsidRPr="000F427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448B6">
              <w:rPr>
                <w:rFonts w:ascii="Times New Roman" w:hAnsi="Times New Roman" w:cs="Times New Roman"/>
                <w:sz w:val="20"/>
                <w:szCs w:val="20"/>
              </w:rPr>
              <w:t>2081,33 zł</w:t>
            </w:r>
            <w:bookmarkStart w:id="0" w:name="_GoBack"/>
            <w:bookmarkEnd w:id="0"/>
          </w:p>
        </w:tc>
      </w:tr>
    </w:tbl>
    <w:p w:rsidR="00140C20" w:rsidRPr="005944F7" w:rsidRDefault="00F30825" w:rsidP="00F30825">
      <w:pPr>
        <w:spacing w:after="0" w:line="240" w:lineRule="auto"/>
        <w:rPr>
          <w:rFonts w:ascii="Times New Roman" w:hAnsi="Times New Roman" w:cs="Times New Roman"/>
        </w:rPr>
      </w:pPr>
      <w:r w:rsidRPr="005944F7">
        <w:rPr>
          <w:rFonts w:ascii="Times New Roman" w:hAnsi="Times New Roman" w:cs="Times New Roman"/>
        </w:rPr>
        <w:lastRenderedPageBreak/>
        <w:t xml:space="preserve"> </w:t>
      </w:r>
    </w:p>
    <w:sectPr w:rsidR="00140C20" w:rsidRPr="005944F7" w:rsidSect="008B26F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777" w:rsidRDefault="001D3777" w:rsidP="006853F6">
      <w:pPr>
        <w:spacing w:after="0" w:line="240" w:lineRule="auto"/>
      </w:pPr>
      <w:r>
        <w:separator/>
      </w:r>
    </w:p>
  </w:endnote>
  <w:endnote w:type="continuationSeparator" w:id="0">
    <w:p w:rsidR="001D3777" w:rsidRDefault="001D3777" w:rsidP="0068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8204252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53F6" w:rsidRPr="009B3F27" w:rsidRDefault="006853F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3F27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448B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3F2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448B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853F6" w:rsidRDefault="00685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777" w:rsidRDefault="001D3777" w:rsidP="006853F6">
      <w:pPr>
        <w:spacing w:after="0" w:line="240" w:lineRule="auto"/>
      </w:pPr>
      <w:r>
        <w:separator/>
      </w:r>
    </w:p>
  </w:footnote>
  <w:footnote w:type="continuationSeparator" w:id="0">
    <w:p w:rsidR="001D3777" w:rsidRDefault="001D3777" w:rsidP="0068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D91"/>
    <w:multiLevelType w:val="hybridMultilevel"/>
    <w:tmpl w:val="C4E896F0"/>
    <w:lvl w:ilvl="0" w:tplc="FC165E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B3B15"/>
    <w:multiLevelType w:val="hybridMultilevel"/>
    <w:tmpl w:val="0A34C222"/>
    <w:lvl w:ilvl="0" w:tplc="1B444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F4"/>
    <w:rsid w:val="00001BA1"/>
    <w:rsid w:val="00005AE0"/>
    <w:rsid w:val="00005E2B"/>
    <w:rsid w:val="00074B60"/>
    <w:rsid w:val="000801BD"/>
    <w:rsid w:val="000A76CF"/>
    <w:rsid w:val="000C3449"/>
    <w:rsid w:val="000D4442"/>
    <w:rsid w:val="000F427D"/>
    <w:rsid w:val="00100C96"/>
    <w:rsid w:val="0010570E"/>
    <w:rsid w:val="001057BA"/>
    <w:rsid w:val="00140C20"/>
    <w:rsid w:val="00156398"/>
    <w:rsid w:val="00156E8D"/>
    <w:rsid w:val="00180AEA"/>
    <w:rsid w:val="00185194"/>
    <w:rsid w:val="00187BBA"/>
    <w:rsid w:val="00187EDF"/>
    <w:rsid w:val="001A1655"/>
    <w:rsid w:val="001A6D29"/>
    <w:rsid w:val="001D3777"/>
    <w:rsid w:val="001E2D26"/>
    <w:rsid w:val="001E355C"/>
    <w:rsid w:val="001E4226"/>
    <w:rsid w:val="001E7C67"/>
    <w:rsid w:val="00224470"/>
    <w:rsid w:val="00263269"/>
    <w:rsid w:val="00274377"/>
    <w:rsid w:val="0027689D"/>
    <w:rsid w:val="002A7236"/>
    <w:rsid w:val="00307483"/>
    <w:rsid w:val="003106F9"/>
    <w:rsid w:val="0031457F"/>
    <w:rsid w:val="00325714"/>
    <w:rsid w:val="00340CBE"/>
    <w:rsid w:val="003669CF"/>
    <w:rsid w:val="003C0BD8"/>
    <w:rsid w:val="003C6457"/>
    <w:rsid w:val="003D0D6D"/>
    <w:rsid w:val="003D40EB"/>
    <w:rsid w:val="003E7149"/>
    <w:rsid w:val="003F32CE"/>
    <w:rsid w:val="0040574A"/>
    <w:rsid w:val="00437BA8"/>
    <w:rsid w:val="004467FF"/>
    <w:rsid w:val="0048349D"/>
    <w:rsid w:val="00491CFF"/>
    <w:rsid w:val="004A2D34"/>
    <w:rsid w:val="004B5222"/>
    <w:rsid w:val="004B63F6"/>
    <w:rsid w:val="004D7A71"/>
    <w:rsid w:val="004E0BEF"/>
    <w:rsid w:val="004E1930"/>
    <w:rsid w:val="004F004D"/>
    <w:rsid w:val="005225FC"/>
    <w:rsid w:val="005868A9"/>
    <w:rsid w:val="005916D2"/>
    <w:rsid w:val="005944F7"/>
    <w:rsid w:val="005A609F"/>
    <w:rsid w:val="005B7DD0"/>
    <w:rsid w:val="005D6A0F"/>
    <w:rsid w:val="00611D4F"/>
    <w:rsid w:val="00647885"/>
    <w:rsid w:val="00652CD9"/>
    <w:rsid w:val="006853F6"/>
    <w:rsid w:val="006A3F68"/>
    <w:rsid w:val="006B0CDA"/>
    <w:rsid w:val="006B2921"/>
    <w:rsid w:val="006F254F"/>
    <w:rsid w:val="0076359A"/>
    <w:rsid w:val="00783D03"/>
    <w:rsid w:val="00785D9E"/>
    <w:rsid w:val="00786182"/>
    <w:rsid w:val="007F6751"/>
    <w:rsid w:val="00810A7B"/>
    <w:rsid w:val="00831BE3"/>
    <w:rsid w:val="008627BB"/>
    <w:rsid w:val="0086789E"/>
    <w:rsid w:val="0088045C"/>
    <w:rsid w:val="0088316E"/>
    <w:rsid w:val="00891C9E"/>
    <w:rsid w:val="008B26F4"/>
    <w:rsid w:val="008B7FD2"/>
    <w:rsid w:val="008C4F75"/>
    <w:rsid w:val="008C67EC"/>
    <w:rsid w:val="008D63EF"/>
    <w:rsid w:val="008F7A66"/>
    <w:rsid w:val="00932FFC"/>
    <w:rsid w:val="00942ADD"/>
    <w:rsid w:val="0094757F"/>
    <w:rsid w:val="00955CFE"/>
    <w:rsid w:val="009629F6"/>
    <w:rsid w:val="0096507F"/>
    <w:rsid w:val="00996AD7"/>
    <w:rsid w:val="009B3F27"/>
    <w:rsid w:val="009B4C38"/>
    <w:rsid w:val="009C5307"/>
    <w:rsid w:val="009D7DF5"/>
    <w:rsid w:val="009F592A"/>
    <w:rsid w:val="00A03803"/>
    <w:rsid w:val="00A06B8D"/>
    <w:rsid w:val="00A12208"/>
    <w:rsid w:val="00A32D28"/>
    <w:rsid w:val="00A448B6"/>
    <w:rsid w:val="00A44F4E"/>
    <w:rsid w:val="00A45DCD"/>
    <w:rsid w:val="00A5460D"/>
    <w:rsid w:val="00A5675D"/>
    <w:rsid w:val="00A74FC0"/>
    <w:rsid w:val="00AB15E8"/>
    <w:rsid w:val="00AC5CCA"/>
    <w:rsid w:val="00AE4C5E"/>
    <w:rsid w:val="00AF0DC3"/>
    <w:rsid w:val="00B15F48"/>
    <w:rsid w:val="00B300EE"/>
    <w:rsid w:val="00B47FD2"/>
    <w:rsid w:val="00B64F70"/>
    <w:rsid w:val="00B75708"/>
    <w:rsid w:val="00B81668"/>
    <w:rsid w:val="00B86B5D"/>
    <w:rsid w:val="00B86E9C"/>
    <w:rsid w:val="00B915E8"/>
    <w:rsid w:val="00BA5FC2"/>
    <w:rsid w:val="00BC44F8"/>
    <w:rsid w:val="00BC65F8"/>
    <w:rsid w:val="00BE3E8A"/>
    <w:rsid w:val="00BF1245"/>
    <w:rsid w:val="00BF5815"/>
    <w:rsid w:val="00C75787"/>
    <w:rsid w:val="00CF2B90"/>
    <w:rsid w:val="00D151B0"/>
    <w:rsid w:val="00D22E25"/>
    <w:rsid w:val="00D30B8B"/>
    <w:rsid w:val="00D43744"/>
    <w:rsid w:val="00D5075F"/>
    <w:rsid w:val="00D512BB"/>
    <w:rsid w:val="00D6235A"/>
    <w:rsid w:val="00D716F5"/>
    <w:rsid w:val="00D84B19"/>
    <w:rsid w:val="00D971E1"/>
    <w:rsid w:val="00DC7A9A"/>
    <w:rsid w:val="00DD14E3"/>
    <w:rsid w:val="00DD434F"/>
    <w:rsid w:val="00DE7968"/>
    <w:rsid w:val="00DF304B"/>
    <w:rsid w:val="00E10A2A"/>
    <w:rsid w:val="00E11B6E"/>
    <w:rsid w:val="00E239EB"/>
    <w:rsid w:val="00E27611"/>
    <w:rsid w:val="00E4276E"/>
    <w:rsid w:val="00E65408"/>
    <w:rsid w:val="00E67B93"/>
    <w:rsid w:val="00EA08BA"/>
    <w:rsid w:val="00EC01C8"/>
    <w:rsid w:val="00EC71E4"/>
    <w:rsid w:val="00EE0F5F"/>
    <w:rsid w:val="00EF15EA"/>
    <w:rsid w:val="00EF2ED6"/>
    <w:rsid w:val="00F020D2"/>
    <w:rsid w:val="00F05CF9"/>
    <w:rsid w:val="00F05D11"/>
    <w:rsid w:val="00F15097"/>
    <w:rsid w:val="00F30825"/>
    <w:rsid w:val="00F371DE"/>
    <w:rsid w:val="00F660FA"/>
    <w:rsid w:val="00F8085D"/>
    <w:rsid w:val="00FA4F63"/>
    <w:rsid w:val="00FA631F"/>
    <w:rsid w:val="00FD260C"/>
    <w:rsid w:val="00FE3414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91F80"/>
  <w15:docId w15:val="{5DFFA500-71A0-49C0-9276-EC515DE9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6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2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DF304B"/>
    <w:pPr>
      <w:spacing w:after="0" w:line="360" w:lineRule="auto"/>
      <w:jc w:val="both"/>
    </w:pPr>
    <w:rPr>
      <w:rFonts w:ascii="Times New Roman" w:eastAsia="Univers-PL" w:hAnsi="Times New Roman" w:cs="Times New Roman"/>
      <w:b w:val="0"/>
      <w:b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DF304B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30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8F7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F7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F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44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1222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Fiłończuk Małgorzata</dc:creator>
  <cp:lastModifiedBy>Skrzos Tomasz</cp:lastModifiedBy>
  <cp:revision>9</cp:revision>
  <dcterms:created xsi:type="dcterms:W3CDTF">2019-05-30T08:27:00Z</dcterms:created>
  <dcterms:modified xsi:type="dcterms:W3CDTF">2019-05-30T08:50:00Z</dcterms:modified>
</cp:coreProperties>
</file>