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25" w:rsidRPr="005944F7" w:rsidRDefault="008B26F4" w:rsidP="007635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z przeprowadzonej kontroli nr </w:t>
      </w:r>
      <w:r w:rsidR="00B61DDF" w:rsidRPr="00B61DDF">
        <w:rPr>
          <w:rFonts w:ascii="Times New Roman" w:hAnsi="Times New Roman" w:cs="Times New Roman"/>
        </w:rPr>
        <w:t>10.7322.042.2018.WDKAR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6"/>
        <w:gridCol w:w="11068"/>
      </w:tblGrid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201" w:type="dxa"/>
            <w:vAlign w:val="center"/>
          </w:tcPr>
          <w:p w:rsidR="00D22E25" w:rsidRPr="005944F7" w:rsidRDefault="00B915E8" w:rsidP="00D30B8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2E25" w:rsidRPr="005944F7">
              <w:rPr>
                <w:rFonts w:ascii="Times New Roman" w:hAnsi="Times New Roman" w:cs="Times New Roman"/>
                <w:sz w:val="20"/>
                <w:szCs w:val="20"/>
              </w:rPr>
              <w:t>_Podlaski OW NFZ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6B0CDA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postępowania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kontrolnego</w:t>
            </w:r>
          </w:p>
        </w:tc>
        <w:tc>
          <w:tcPr>
            <w:tcW w:w="11201" w:type="dxa"/>
            <w:vAlign w:val="center"/>
          </w:tcPr>
          <w:p w:rsidR="00D22E25" w:rsidRPr="005944F7" w:rsidRDefault="00B61DDF" w:rsidP="003D0D6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1DDF">
              <w:rPr>
                <w:rFonts w:ascii="Times New Roman" w:hAnsi="Times New Roman" w:cs="Times New Roman"/>
                <w:sz w:val="20"/>
                <w:szCs w:val="20"/>
              </w:rPr>
              <w:t>10.7322.042.2018.WDKAR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201" w:type="dxa"/>
            <w:vAlign w:val="center"/>
          </w:tcPr>
          <w:p w:rsidR="00D22E25" w:rsidRPr="005944F7" w:rsidRDefault="003D0D6D" w:rsidP="00647885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Data rozpoczęcia kontroli: </w:t>
            </w:r>
            <w:r w:rsidR="00B61D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30.11</w:t>
            </w:r>
            <w:r w:rsidR="00180AEA"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.2018</w:t>
            </w:r>
            <w:r w:rsidR="00647885"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., data zakończenia kontroli (podpisania protokołu</w:t>
            </w:r>
            <w:r w:rsidR="00B61D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kontroli przez kontrolerów): 14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B61D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</w:t>
            </w:r>
            <w:r w:rsidR="009175B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.2018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201" w:type="dxa"/>
            <w:vAlign w:val="center"/>
          </w:tcPr>
          <w:p w:rsidR="00D22E25" w:rsidRPr="009175BE" w:rsidRDefault="00B61DDF" w:rsidP="008C4F7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DDF">
              <w:rPr>
                <w:rFonts w:ascii="Times New Roman" w:hAnsi="Times New Roman" w:cs="Times New Roman"/>
                <w:bCs/>
                <w:sz w:val="20"/>
                <w:szCs w:val="20"/>
              </w:rPr>
              <w:t>Apteka Panaceum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B61DDF">
              <w:rPr>
                <w:rFonts w:ascii="Times New Roman" w:hAnsi="Times New Roman" w:cs="Times New Roman"/>
                <w:bCs/>
                <w:sz w:val="20"/>
                <w:szCs w:val="20"/>
              </w:rPr>
              <w:t>ul. 11 Listopada 13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B61DDF">
              <w:rPr>
                <w:rFonts w:ascii="Times New Roman" w:hAnsi="Times New Roman" w:cs="Times New Roman"/>
                <w:bCs/>
                <w:sz w:val="20"/>
                <w:szCs w:val="20"/>
              </w:rPr>
              <w:t>18-500 Kolno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201" w:type="dxa"/>
            <w:vAlign w:val="center"/>
          </w:tcPr>
          <w:p w:rsidR="009B33D6" w:rsidRDefault="00350D19" w:rsidP="009B33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350D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ealizacja zagadnień wynikających z zakresu przedmiotowego umowy na wydawanie refundowanego leku, środka spożywczego specjalnego przeznaczenia żywieniowego oraz wyrobu medycznego na receptę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350D19" w:rsidRPr="009B4C38" w:rsidRDefault="00350D19" w:rsidP="009B33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stycznia 2012 r. - </w:t>
            </w:r>
            <w:r w:rsidRPr="00350D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 grudnia 2015 r.</w:t>
            </w:r>
          </w:p>
        </w:tc>
      </w:tr>
      <w:tr w:rsidR="00D22E25" w:rsidRPr="00955CFE" w:rsidTr="0094757F">
        <w:tc>
          <w:tcPr>
            <w:tcW w:w="2943" w:type="dxa"/>
            <w:vAlign w:val="center"/>
          </w:tcPr>
          <w:p w:rsidR="00D22E25" w:rsidRPr="00955CFE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Informacja dotycząca usta</w:t>
            </w:r>
            <w:r w:rsidR="00E4276E"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leń </w:t>
            </w: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z kontroli</w:t>
            </w:r>
          </w:p>
        </w:tc>
        <w:tc>
          <w:tcPr>
            <w:tcW w:w="11201" w:type="dxa"/>
            <w:vAlign w:val="center"/>
          </w:tcPr>
          <w:p w:rsidR="00932FFC" w:rsidRDefault="008075FA" w:rsidP="00160EDC">
            <w:pPr>
              <w:pStyle w:val="Akapitzlist"/>
              <w:numPr>
                <w:ilvl w:val="0"/>
                <w:numId w:val="48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160EDC">
              <w:rPr>
                <w:sz w:val="20"/>
                <w:szCs w:val="20"/>
              </w:rPr>
              <w:t xml:space="preserve">Pozytywnie ocenić należy postępowanie Apteki w odniesieniu do obowiązujących w kontrolowanym okresie przepisów zawartych w </w:t>
            </w:r>
            <w:r w:rsidRPr="00160EDC">
              <w:rPr>
                <w:rFonts w:eastAsia="Calibri"/>
                <w:sz w:val="20"/>
                <w:szCs w:val="20"/>
              </w:rPr>
              <w:t xml:space="preserve">rozporządzeniu Ministra Zdrowia z dnia </w:t>
            </w:r>
            <w:r w:rsidRPr="00160EDC">
              <w:rPr>
                <w:sz w:val="20"/>
                <w:szCs w:val="20"/>
              </w:rPr>
              <w:t xml:space="preserve">8 marca 2012 r. </w:t>
            </w:r>
            <w:r w:rsidRPr="00160EDC">
              <w:rPr>
                <w:i/>
                <w:sz w:val="20"/>
                <w:szCs w:val="20"/>
              </w:rPr>
              <w:t>w sprawie recept lekarskich</w:t>
            </w:r>
            <w:r w:rsidRPr="00160EDC">
              <w:rPr>
                <w:sz w:val="20"/>
                <w:szCs w:val="20"/>
              </w:rPr>
              <w:t xml:space="preserve"> (j.t. Dz.U. z 2017 r., poz. 1570)</w:t>
            </w:r>
            <w:r w:rsidRPr="00160EDC">
              <w:rPr>
                <w:rFonts w:eastAsia="Calibri"/>
                <w:sz w:val="20"/>
                <w:szCs w:val="20"/>
              </w:rPr>
              <w:t xml:space="preserve">, zwanego dalej </w:t>
            </w:r>
            <w:r w:rsidRPr="00160EDC">
              <w:rPr>
                <w:rFonts w:eastAsia="Calibri"/>
                <w:i/>
                <w:sz w:val="20"/>
                <w:szCs w:val="20"/>
              </w:rPr>
              <w:t xml:space="preserve">rozporządzeniem MZ </w:t>
            </w:r>
            <w:r w:rsidRPr="00160EDC">
              <w:rPr>
                <w:i/>
                <w:sz w:val="20"/>
                <w:szCs w:val="20"/>
              </w:rPr>
              <w:t xml:space="preserve">w/s recept lekarskich, </w:t>
            </w:r>
            <w:r w:rsidRPr="00160EDC">
              <w:rPr>
                <w:sz w:val="20"/>
                <w:szCs w:val="20"/>
              </w:rPr>
              <w:t>w zakresie spełniania przez recepty wymogów formalnych stanowiących podstawę wydania refundowanych leków, środków spożywczych specjalnego przeznaczenia żywieniowego i wyrobów medycznych.</w:t>
            </w:r>
          </w:p>
          <w:p w:rsidR="00160EDC" w:rsidRDefault="00160EDC" w:rsidP="00160EDC">
            <w:pPr>
              <w:pStyle w:val="Akapitzlist"/>
              <w:numPr>
                <w:ilvl w:val="0"/>
                <w:numId w:val="48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160EDC">
              <w:rPr>
                <w:sz w:val="20"/>
                <w:szCs w:val="20"/>
              </w:rPr>
              <w:t xml:space="preserve">Na ocenę pozytywną zasługuje postępowanie Kontrolowanego w zakresie zachowania przewidzianych przepisami § 17 </w:t>
            </w:r>
            <w:r w:rsidRPr="00160EDC">
              <w:rPr>
                <w:i/>
                <w:sz w:val="20"/>
                <w:szCs w:val="20"/>
              </w:rPr>
              <w:t>rozporządzenia MZ w/s recept lekarskich</w:t>
            </w:r>
            <w:r w:rsidRPr="00160EDC">
              <w:rPr>
                <w:sz w:val="20"/>
                <w:szCs w:val="20"/>
              </w:rPr>
              <w:t xml:space="preserve"> terminów realizacji recept.</w:t>
            </w:r>
          </w:p>
          <w:p w:rsidR="00160EDC" w:rsidRPr="00160EDC" w:rsidRDefault="00160EDC" w:rsidP="00160EDC">
            <w:pPr>
              <w:pStyle w:val="Akapitzlist"/>
              <w:numPr>
                <w:ilvl w:val="0"/>
                <w:numId w:val="48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160EDC">
              <w:rPr>
                <w:sz w:val="20"/>
                <w:szCs w:val="20"/>
              </w:rPr>
              <w:t xml:space="preserve">Produkty lecznicze wydawane były w dawkach, wielkościach opakowań, ilościach oraz z zastosowaniem odpłatności zgodnych z zapisami wynikającymi z recepty oraz w granicach przewidzianych </w:t>
            </w:r>
            <w:r w:rsidRPr="00160EDC">
              <w:rPr>
                <w:i/>
                <w:sz w:val="20"/>
                <w:szCs w:val="20"/>
              </w:rPr>
              <w:t xml:space="preserve">rozporządzeniem MZ w/s recept lekarskich, </w:t>
            </w:r>
            <w:r w:rsidRPr="00160EDC">
              <w:rPr>
                <w:sz w:val="20"/>
                <w:szCs w:val="20"/>
              </w:rPr>
              <w:t>co zasługuje na ocenę pozytywną</w:t>
            </w:r>
            <w:r w:rsidRPr="00160EDC">
              <w:rPr>
                <w:i/>
                <w:sz w:val="20"/>
                <w:szCs w:val="20"/>
              </w:rPr>
              <w:t>.</w:t>
            </w:r>
          </w:p>
          <w:p w:rsidR="00160EDC" w:rsidRDefault="00160EDC" w:rsidP="00160EDC">
            <w:pPr>
              <w:pStyle w:val="Akapitzlist"/>
              <w:numPr>
                <w:ilvl w:val="0"/>
                <w:numId w:val="48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160EDC">
              <w:rPr>
                <w:sz w:val="20"/>
                <w:szCs w:val="20"/>
              </w:rPr>
              <w:t xml:space="preserve">Przestrzeganie przez Kontrolowanego zasad dotyczących obowiązku przechowywania zrealizowanych recept oceniono negatywnie. Zgodnie bowiem ze złożonym oświadczeniem z dnia 30 listopada 2018 r. oraz wyjaśnieniami z dnia 4 grudnia 2018 r. Kontrolowany zutylizował recepty zrealizowane w 2012 r., tymczasem ustanowiony przepisami art. 43 ust. 1 pkt 7 </w:t>
            </w:r>
            <w:r w:rsidRPr="00160EDC">
              <w:rPr>
                <w:i/>
                <w:sz w:val="20"/>
                <w:szCs w:val="20"/>
              </w:rPr>
              <w:t>ustawy o refundacji</w:t>
            </w:r>
            <w:r w:rsidRPr="00160EDC">
              <w:rPr>
                <w:sz w:val="20"/>
                <w:szCs w:val="20"/>
              </w:rPr>
              <w:t xml:space="preserve"> </w:t>
            </w:r>
            <w:r w:rsidRPr="00160EDC">
              <w:rPr>
                <w:sz w:val="20"/>
                <w:szCs w:val="20"/>
              </w:rPr>
              <w:br/>
              <w:t xml:space="preserve">oraz § 28 ust. 2 </w:t>
            </w:r>
            <w:r w:rsidRPr="00160EDC">
              <w:rPr>
                <w:i/>
                <w:sz w:val="20"/>
                <w:szCs w:val="20"/>
              </w:rPr>
              <w:t>rozporządzenia MZ w/s recept lekarskich</w:t>
            </w:r>
            <w:r w:rsidRPr="00160EDC">
              <w:rPr>
                <w:sz w:val="20"/>
                <w:szCs w:val="20"/>
              </w:rPr>
              <w:t xml:space="preserve"> pięcioletni okres przechowywania nie minął w przypadku recept zrealizowanych w grudniu 2012 r. Tym samym Apteka nie udostępniła do kontroli 4 recept (20 op., 5 pozycji), na podstawie których POW NFZ wypłacił </w:t>
            </w:r>
            <w:r>
              <w:rPr>
                <w:sz w:val="20"/>
                <w:szCs w:val="20"/>
              </w:rPr>
              <w:t>refundację.</w:t>
            </w:r>
          </w:p>
          <w:p w:rsidR="00AE137E" w:rsidRDefault="00AE137E" w:rsidP="00160EDC">
            <w:pPr>
              <w:pStyle w:val="Akapitzlist"/>
              <w:numPr>
                <w:ilvl w:val="0"/>
                <w:numId w:val="48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AE137E">
              <w:rPr>
                <w:sz w:val="20"/>
                <w:szCs w:val="20"/>
              </w:rPr>
              <w:t>W Aptece w prawidłowy sposób sporządzano otaksowania recept wypełniając postanowienia § 13 ust. 3 rozporządzenia MZ w/s recept lekarskich - postępowanie takie również zasługuje na ocenę pozytywną.</w:t>
            </w:r>
          </w:p>
          <w:p w:rsidR="00AE137E" w:rsidRPr="00160EDC" w:rsidRDefault="00AE137E" w:rsidP="00160EDC">
            <w:pPr>
              <w:pStyle w:val="Akapitzlist"/>
              <w:numPr>
                <w:ilvl w:val="0"/>
                <w:numId w:val="48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AE137E">
              <w:rPr>
                <w:sz w:val="20"/>
                <w:szCs w:val="20"/>
              </w:rPr>
              <w:t xml:space="preserve">Pozytywnie pod względem kryterium rzetelności ocenić należy zgodność postępowania Kontrolowanego z zapisami obowiązującej umowy w zakresie obowiązku gromadzenia i przekazywania danych o obrocie refundowanymi lekami, środkami spożywczymi specjalnego przeznaczenia żywieniowego oraz wyrobami medycznymi wynikających z treści zrealizowanych recept, w odniesieniu do wymogów zawartych w art. 43 ust. 1 pkt 2 </w:t>
            </w:r>
            <w:r w:rsidRPr="00AE137E">
              <w:rPr>
                <w:i/>
                <w:sz w:val="20"/>
                <w:szCs w:val="20"/>
              </w:rPr>
              <w:t>ustawy o refundacji</w:t>
            </w:r>
            <w:r w:rsidRPr="00AE137E">
              <w:rPr>
                <w:sz w:val="20"/>
                <w:szCs w:val="20"/>
              </w:rPr>
              <w:t xml:space="preserve">, § 2 ust. </w:t>
            </w:r>
            <w:r w:rsidRPr="00AE137E">
              <w:rPr>
                <w:bCs/>
                <w:sz w:val="20"/>
                <w:szCs w:val="20"/>
              </w:rPr>
              <w:t xml:space="preserve">1 </w:t>
            </w:r>
            <w:r w:rsidRPr="00AE137E">
              <w:rPr>
                <w:sz w:val="20"/>
                <w:szCs w:val="20"/>
              </w:rPr>
              <w:t xml:space="preserve">rozporządzenia Ministra Zdrowia z dnia 23 grudnia 2011 r. </w:t>
            </w:r>
            <w:r w:rsidRPr="00AE137E">
              <w:rPr>
                <w:i/>
                <w:sz w:val="20"/>
                <w:szCs w:val="20"/>
              </w:rPr>
              <w:t xml:space="preserve">w sprawie informacji gromadzonych przez apteki oraz informacji przekazywanych Narodowemu Funduszowi Zdrowia </w:t>
            </w:r>
            <w:r w:rsidRPr="00AE137E">
              <w:rPr>
                <w:sz w:val="20"/>
                <w:szCs w:val="20"/>
              </w:rPr>
              <w:t xml:space="preserve">(j.t. Dz.U. z 2017 r., poz. 547, z </w:t>
            </w:r>
            <w:proofErr w:type="spellStart"/>
            <w:r w:rsidRPr="00AE137E">
              <w:rPr>
                <w:sz w:val="20"/>
                <w:szCs w:val="20"/>
              </w:rPr>
              <w:t>późn</w:t>
            </w:r>
            <w:proofErr w:type="spellEnd"/>
            <w:r w:rsidRPr="00AE137E">
              <w:rPr>
                <w:sz w:val="20"/>
                <w:szCs w:val="20"/>
              </w:rPr>
              <w:t>. zm.)</w:t>
            </w:r>
            <w:r>
              <w:rPr>
                <w:sz w:val="20"/>
                <w:szCs w:val="20"/>
              </w:rPr>
              <w:t>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Zalecenia pokontrolne 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201" w:type="dxa"/>
            <w:vAlign w:val="center"/>
          </w:tcPr>
          <w:p w:rsidR="00D22E25" w:rsidRDefault="00D22E25" w:rsidP="0078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Zalecenia pokontrolne:</w:t>
            </w:r>
          </w:p>
          <w:p w:rsidR="00AE137E" w:rsidRDefault="00AE137E" w:rsidP="00AE137E">
            <w:pPr>
              <w:numPr>
                <w:ilvl w:val="0"/>
                <w:numId w:val="43"/>
              </w:numPr>
              <w:tabs>
                <w:tab w:val="clear" w:pos="360"/>
                <w:tab w:val="num" w:pos="10860"/>
              </w:tabs>
              <w:ind w:left="225" w:hanging="2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137E">
              <w:rPr>
                <w:rFonts w:ascii="Times New Roman" w:hAnsi="Times New Roman" w:cs="Times New Roman"/>
                <w:sz w:val="20"/>
                <w:szCs w:val="20"/>
              </w:rPr>
              <w:t xml:space="preserve">Przestrzegać okresu przechowywania recept refundowanych ustanowionego przepisami art. 43 ust. 1 pkt 7 </w:t>
            </w:r>
            <w:r w:rsidRPr="00AE137E">
              <w:rPr>
                <w:rFonts w:ascii="Times New Roman" w:hAnsi="Times New Roman" w:cs="Times New Roman"/>
                <w:i/>
                <w:sz w:val="20"/>
                <w:szCs w:val="20"/>
              </w:rPr>
              <w:t>ustawy o refundacji</w:t>
            </w:r>
            <w:r w:rsidRPr="00AE13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137E" w:rsidRPr="00AE137E" w:rsidRDefault="00AE137E" w:rsidP="00AE137E">
            <w:pPr>
              <w:numPr>
                <w:ilvl w:val="0"/>
                <w:numId w:val="43"/>
              </w:numPr>
              <w:tabs>
                <w:tab w:val="clear" w:pos="360"/>
                <w:tab w:val="num" w:pos="10860"/>
              </w:tabs>
              <w:ind w:left="225" w:hanging="2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1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Złożyć korekty zbiorczych zestawień zrealizowanych recept oraz raportów o obrocie refundowanymi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lekami i wyrobami </w:t>
            </w:r>
            <w:bookmarkStart w:id="0" w:name="_GoBack"/>
            <w:bookmarkEnd w:id="0"/>
            <w:r w:rsidRPr="00AE137E">
              <w:rPr>
                <w:rFonts w:ascii="Times New Roman" w:hAnsi="Times New Roman" w:cs="Times New Roman"/>
                <w:sz w:val="20"/>
                <w:szCs w:val="20"/>
              </w:rPr>
              <w:t>medycznymi („XML”)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39EB" w:rsidRDefault="005944F7" w:rsidP="00E239EB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Skutki finansowe kontroli:</w:t>
            </w:r>
          </w:p>
          <w:p w:rsidR="00D6652E" w:rsidRPr="00AE137E" w:rsidRDefault="00D6652E" w:rsidP="00E239EB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Nienależna refundacja:</w:t>
            </w:r>
            <w:r w:rsidR="00AE1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137E" w:rsidRPr="00AE137E">
              <w:rPr>
                <w:rFonts w:ascii="Times New Roman" w:hAnsi="Times New Roman" w:cs="Times New Roman"/>
                <w:sz w:val="20"/>
                <w:szCs w:val="20"/>
              </w:rPr>
              <w:t>2 326,60 zł</w:t>
            </w:r>
          </w:p>
          <w:p w:rsidR="005225FC" w:rsidRPr="005D6A0F" w:rsidRDefault="000F427D" w:rsidP="00AE137E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E">
              <w:rPr>
                <w:rFonts w:ascii="Times New Roman" w:hAnsi="Times New Roman" w:cs="Times New Roman"/>
                <w:sz w:val="20"/>
                <w:szCs w:val="20"/>
              </w:rPr>
              <w:t>Kara umowna</w:t>
            </w:r>
            <w:r w:rsidR="005D6A0F" w:rsidRPr="00AE13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E137E" w:rsidRPr="00AE137E">
              <w:rPr>
                <w:rFonts w:ascii="Times New Roman" w:hAnsi="Times New Roman" w:cs="Times New Roman"/>
                <w:sz w:val="20"/>
                <w:szCs w:val="20"/>
              </w:rPr>
              <w:t xml:space="preserve">195,74 </w:t>
            </w:r>
            <w:r w:rsidRPr="00AE137E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</w:tbl>
    <w:p w:rsidR="00140C20" w:rsidRPr="005944F7" w:rsidRDefault="00F30825" w:rsidP="00F30825">
      <w:pPr>
        <w:spacing w:after="0" w:line="240" w:lineRule="auto"/>
        <w:rPr>
          <w:rFonts w:ascii="Times New Roman" w:hAnsi="Times New Roman" w:cs="Times New Roman"/>
        </w:rPr>
      </w:pPr>
      <w:r w:rsidRPr="005944F7">
        <w:rPr>
          <w:rFonts w:ascii="Times New Roman" w:hAnsi="Times New Roman" w:cs="Times New Roman"/>
        </w:rPr>
        <w:lastRenderedPageBreak/>
        <w:t xml:space="preserve"> </w:t>
      </w:r>
    </w:p>
    <w:sectPr w:rsidR="00140C20" w:rsidRPr="005944F7" w:rsidSect="008B26F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33C" w:rsidRDefault="00A5333C" w:rsidP="006853F6">
      <w:pPr>
        <w:spacing w:after="0" w:line="240" w:lineRule="auto"/>
      </w:pPr>
      <w:r>
        <w:separator/>
      </w:r>
    </w:p>
  </w:endnote>
  <w:endnote w:type="continuationSeparator" w:id="0">
    <w:p w:rsidR="00A5333C" w:rsidRDefault="00A5333C" w:rsidP="0068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8204252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53F6" w:rsidRPr="009B3F27" w:rsidRDefault="006853F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F2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E137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3F2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E137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53F6" w:rsidRDefault="00685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33C" w:rsidRDefault="00A5333C" w:rsidP="006853F6">
      <w:pPr>
        <w:spacing w:after="0" w:line="240" w:lineRule="auto"/>
      </w:pPr>
      <w:r>
        <w:separator/>
      </w:r>
    </w:p>
  </w:footnote>
  <w:footnote w:type="continuationSeparator" w:id="0">
    <w:p w:rsidR="00A5333C" w:rsidRDefault="00A5333C" w:rsidP="0068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D85"/>
    <w:multiLevelType w:val="hybridMultilevel"/>
    <w:tmpl w:val="103C14D4"/>
    <w:lvl w:ilvl="0" w:tplc="0415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A146431"/>
    <w:multiLevelType w:val="hybridMultilevel"/>
    <w:tmpl w:val="0D92FDFC"/>
    <w:lvl w:ilvl="0" w:tplc="A7225C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556F4"/>
    <w:multiLevelType w:val="hybridMultilevel"/>
    <w:tmpl w:val="22DCC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0633DE"/>
    <w:multiLevelType w:val="hybridMultilevel"/>
    <w:tmpl w:val="031EF25C"/>
    <w:lvl w:ilvl="0" w:tplc="1F681A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5B267B"/>
    <w:multiLevelType w:val="hybridMultilevel"/>
    <w:tmpl w:val="72FE057E"/>
    <w:lvl w:ilvl="0" w:tplc="2EE42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11B4"/>
    <w:multiLevelType w:val="hybridMultilevel"/>
    <w:tmpl w:val="BF0A60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A44E5B"/>
    <w:multiLevelType w:val="hybridMultilevel"/>
    <w:tmpl w:val="0200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06EB1"/>
    <w:multiLevelType w:val="hybridMultilevel"/>
    <w:tmpl w:val="D7069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77741"/>
    <w:multiLevelType w:val="hybridMultilevel"/>
    <w:tmpl w:val="B950CFB8"/>
    <w:lvl w:ilvl="0" w:tplc="62E2E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561CC"/>
    <w:multiLevelType w:val="hybridMultilevel"/>
    <w:tmpl w:val="4C8C17A4"/>
    <w:lvl w:ilvl="0" w:tplc="3E188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257A3"/>
    <w:multiLevelType w:val="hybridMultilevel"/>
    <w:tmpl w:val="D682DB36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55FBE"/>
    <w:multiLevelType w:val="hybridMultilevel"/>
    <w:tmpl w:val="C9426462"/>
    <w:lvl w:ilvl="0" w:tplc="6FC08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3BA127A"/>
    <w:multiLevelType w:val="hybridMultilevel"/>
    <w:tmpl w:val="E91C6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E7CBC"/>
    <w:multiLevelType w:val="hybridMultilevel"/>
    <w:tmpl w:val="F83E215E"/>
    <w:lvl w:ilvl="0" w:tplc="1F681AB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 w15:restartNumberingAfterBreak="0">
    <w:nsid w:val="3F1B3B15"/>
    <w:multiLevelType w:val="hybridMultilevel"/>
    <w:tmpl w:val="0A34C222"/>
    <w:lvl w:ilvl="0" w:tplc="1B444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561019"/>
    <w:multiLevelType w:val="hybridMultilevel"/>
    <w:tmpl w:val="55980A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D3988"/>
    <w:multiLevelType w:val="hybridMultilevel"/>
    <w:tmpl w:val="9E4674B4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02B04BA"/>
    <w:multiLevelType w:val="hybridMultilevel"/>
    <w:tmpl w:val="FE76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C2597"/>
    <w:multiLevelType w:val="hybridMultilevel"/>
    <w:tmpl w:val="A7C6E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10C08"/>
    <w:multiLevelType w:val="hybridMultilevel"/>
    <w:tmpl w:val="2A86B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1497E"/>
    <w:multiLevelType w:val="hybridMultilevel"/>
    <w:tmpl w:val="7ADE1642"/>
    <w:lvl w:ilvl="0" w:tplc="1F681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C0949"/>
    <w:multiLevelType w:val="hybridMultilevel"/>
    <w:tmpl w:val="D5F4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82CE9"/>
    <w:multiLevelType w:val="hybridMultilevel"/>
    <w:tmpl w:val="2EF84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C48C7"/>
    <w:multiLevelType w:val="hybridMultilevel"/>
    <w:tmpl w:val="F9B65DF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75D5690"/>
    <w:multiLevelType w:val="hybridMultilevel"/>
    <w:tmpl w:val="3A4607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86F5FAD"/>
    <w:multiLevelType w:val="hybridMultilevel"/>
    <w:tmpl w:val="19AC4650"/>
    <w:lvl w:ilvl="0" w:tplc="5DBA27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34C90"/>
    <w:multiLevelType w:val="hybridMultilevel"/>
    <w:tmpl w:val="960E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27B51"/>
    <w:multiLevelType w:val="hybridMultilevel"/>
    <w:tmpl w:val="1E3C4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95713"/>
    <w:multiLevelType w:val="hybridMultilevel"/>
    <w:tmpl w:val="8D3C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F762B"/>
    <w:multiLevelType w:val="hybridMultilevel"/>
    <w:tmpl w:val="6560B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72A92"/>
    <w:multiLevelType w:val="hybridMultilevel"/>
    <w:tmpl w:val="B738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B1E7E"/>
    <w:multiLevelType w:val="hybridMultilevel"/>
    <w:tmpl w:val="144E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77A57"/>
    <w:multiLevelType w:val="hybridMultilevel"/>
    <w:tmpl w:val="AFC83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D7300"/>
    <w:multiLevelType w:val="hybridMultilevel"/>
    <w:tmpl w:val="BD7CB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930AC"/>
    <w:multiLevelType w:val="hybridMultilevel"/>
    <w:tmpl w:val="F38CDF44"/>
    <w:lvl w:ilvl="0" w:tplc="0AE07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D3636"/>
    <w:multiLevelType w:val="hybridMultilevel"/>
    <w:tmpl w:val="71E6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00305"/>
    <w:multiLevelType w:val="hybridMultilevel"/>
    <w:tmpl w:val="CFDE0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61175"/>
    <w:multiLevelType w:val="hybridMultilevel"/>
    <w:tmpl w:val="13307480"/>
    <w:lvl w:ilvl="0" w:tplc="C42ECE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EC0750"/>
    <w:multiLevelType w:val="hybridMultilevel"/>
    <w:tmpl w:val="EA76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C0921"/>
    <w:multiLevelType w:val="hybridMultilevel"/>
    <w:tmpl w:val="DC0A2BC2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4"/>
  </w:num>
  <w:num w:numId="4">
    <w:abstractNumId w:val="24"/>
  </w:num>
  <w:num w:numId="5">
    <w:abstractNumId w:val="25"/>
  </w:num>
  <w:num w:numId="6">
    <w:abstractNumId w:val="5"/>
  </w:num>
  <w:num w:numId="7">
    <w:abstractNumId w:val="3"/>
  </w:num>
  <w:num w:numId="8">
    <w:abstractNumId w:val="17"/>
  </w:num>
  <w:num w:numId="9">
    <w:abstractNumId w:val="40"/>
  </w:num>
  <w:num w:numId="10">
    <w:abstractNumId w:val="13"/>
  </w:num>
  <w:num w:numId="11">
    <w:abstractNumId w:val="14"/>
  </w:num>
  <w:num w:numId="12">
    <w:abstractNumId w:val="21"/>
  </w:num>
  <w:num w:numId="13">
    <w:abstractNumId w:val="35"/>
  </w:num>
  <w:num w:numId="14">
    <w:abstractNumId w:val="2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6"/>
  </w:num>
  <w:num w:numId="20">
    <w:abstractNumId w:val="0"/>
  </w:num>
  <w:num w:numId="21">
    <w:abstractNumId w:val="8"/>
  </w:num>
  <w:num w:numId="22">
    <w:abstractNumId w:val="38"/>
  </w:num>
  <w:num w:numId="23">
    <w:abstractNumId w:val="31"/>
  </w:num>
  <w:num w:numId="24">
    <w:abstractNumId w:val="23"/>
  </w:num>
  <w:num w:numId="25">
    <w:abstractNumId w:val="3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7"/>
  </w:num>
  <w:num w:numId="32">
    <w:abstractNumId w:val="16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0"/>
  </w:num>
  <w:num w:numId="36">
    <w:abstractNumId w:val="22"/>
  </w:num>
  <w:num w:numId="37">
    <w:abstractNumId w:val="27"/>
  </w:num>
  <w:num w:numId="38">
    <w:abstractNumId w:val="18"/>
  </w:num>
  <w:num w:numId="39">
    <w:abstractNumId w:val="26"/>
  </w:num>
  <w:num w:numId="40">
    <w:abstractNumId w:val="1"/>
  </w:num>
  <w:num w:numId="41">
    <w:abstractNumId w:val="39"/>
  </w:num>
  <w:num w:numId="42">
    <w:abstractNumId w:val="28"/>
  </w:num>
  <w:num w:numId="43">
    <w:abstractNumId w:val="15"/>
  </w:num>
  <w:num w:numId="44">
    <w:abstractNumId w:val="36"/>
  </w:num>
  <w:num w:numId="45">
    <w:abstractNumId w:val="29"/>
  </w:num>
  <w:num w:numId="46">
    <w:abstractNumId w:val="19"/>
  </w:num>
  <w:num w:numId="47">
    <w:abstractNumId w:val="9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F4"/>
    <w:rsid w:val="00001BA1"/>
    <w:rsid w:val="00005AE0"/>
    <w:rsid w:val="00005E2B"/>
    <w:rsid w:val="000520BC"/>
    <w:rsid w:val="00074B60"/>
    <w:rsid w:val="000801BD"/>
    <w:rsid w:val="000A76CF"/>
    <w:rsid w:val="000C3449"/>
    <w:rsid w:val="000D4442"/>
    <w:rsid w:val="000F427D"/>
    <w:rsid w:val="00100C96"/>
    <w:rsid w:val="0010570E"/>
    <w:rsid w:val="001057BA"/>
    <w:rsid w:val="00140C20"/>
    <w:rsid w:val="00156398"/>
    <w:rsid w:val="00156E8D"/>
    <w:rsid w:val="00160EDC"/>
    <w:rsid w:val="00165C88"/>
    <w:rsid w:val="00180AEA"/>
    <w:rsid w:val="00185194"/>
    <w:rsid w:val="00187BBA"/>
    <w:rsid w:val="00187EDF"/>
    <w:rsid w:val="001A1655"/>
    <w:rsid w:val="001A6D29"/>
    <w:rsid w:val="001E2D26"/>
    <w:rsid w:val="001E355C"/>
    <w:rsid w:val="001E4226"/>
    <w:rsid w:val="001E7C67"/>
    <w:rsid w:val="00224470"/>
    <w:rsid w:val="00274377"/>
    <w:rsid w:val="0027689D"/>
    <w:rsid w:val="002A7236"/>
    <w:rsid w:val="00307483"/>
    <w:rsid w:val="003106F9"/>
    <w:rsid w:val="00325714"/>
    <w:rsid w:val="00340CBE"/>
    <w:rsid w:val="00350D19"/>
    <w:rsid w:val="003669CF"/>
    <w:rsid w:val="003C0BD8"/>
    <w:rsid w:val="003C6457"/>
    <w:rsid w:val="003D0D6D"/>
    <w:rsid w:val="003D40EB"/>
    <w:rsid w:val="003E7149"/>
    <w:rsid w:val="003F32CE"/>
    <w:rsid w:val="0040574A"/>
    <w:rsid w:val="00427EDB"/>
    <w:rsid w:val="00437BA8"/>
    <w:rsid w:val="004467FF"/>
    <w:rsid w:val="0048349D"/>
    <w:rsid w:val="004A2D34"/>
    <w:rsid w:val="004B5222"/>
    <w:rsid w:val="004B63F6"/>
    <w:rsid w:val="004D7A71"/>
    <w:rsid w:val="004E0BEF"/>
    <w:rsid w:val="004F004D"/>
    <w:rsid w:val="005225FC"/>
    <w:rsid w:val="005868A9"/>
    <w:rsid w:val="005916D2"/>
    <w:rsid w:val="005944F7"/>
    <w:rsid w:val="005A609F"/>
    <w:rsid w:val="005B7DD0"/>
    <w:rsid w:val="005D6A0F"/>
    <w:rsid w:val="005E0BC6"/>
    <w:rsid w:val="005E559E"/>
    <w:rsid w:val="00611D4F"/>
    <w:rsid w:val="00647885"/>
    <w:rsid w:val="00652CD9"/>
    <w:rsid w:val="006853F6"/>
    <w:rsid w:val="006A3F68"/>
    <w:rsid w:val="006B0CDA"/>
    <w:rsid w:val="006B2921"/>
    <w:rsid w:val="006F254F"/>
    <w:rsid w:val="0076359A"/>
    <w:rsid w:val="00783D03"/>
    <w:rsid w:val="00785D9E"/>
    <w:rsid w:val="00786182"/>
    <w:rsid w:val="007C401A"/>
    <w:rsid w:val="007F6751"/>
    <w:rsid w:val="008075FA"/>
    <w:rsid w:val="00810A7B"/>
    <w:rsid w:val="00831BE3"/>
    <w:rsid w:val="008627BB"/>
    <w:rsid w:val="0086789E"/>
    <w:rsid w:val="0088045C"/>
    <w:rsid w:val="0088316E"/>
    <w:rsid w:val="00891C9E"/>
    <w:rsid w:val="008B26F4"/>
    <w:rsid w:val="008B7FD2"/>
    <w:rsid w:val="008C4F75"/>
    <w:rsid w:val="008C67EC"/>
    <w:rsid w:val="008D63EF"/>
    <w:rsid w:val="008F7A66"/>
    <w:rsid w:val="009175BE"/>
    <w:rsid w:val="00932FFC"/>
    <w:rsid w:val="00942ADD"/>
    <w:rsid w:val="0094757F"/>
    <w:rsid w:val="00955CFE"/>
    <w:rsid w:val="009629F6"/>
    <w:rsid w:val="0096507F"/>
    <w:rsid w:val="00996AD7"/>
    <w:rsid w:val="009B33D6"/>
    <w:rsid w:val="009B3F27"/>
    <w:rsid w:val="009B4C38"/>
    <w:rsid w:val="009C5307"/>
    <w:rsid w:val="009D7DF5"/>
    <w:rsid w:val="009F592A"/>
    <w:rsid w:val="00A03803"/>
    <w:rsid w:val="00A06B8D"/>
    <w:rsid w:val="00A12208"/>
    <w:rsid w:val="00A32D28"/>
    <w:rsid w:val="00A44F4E"/>
    <w:rsid w:val="00A45DCD"/>
    <w:rsid w:val="00A5333C"/>
    <w:rsid w:val="00A5460D"/>
    <w:rsid w:val="00A5675D"/>
    <w:rsid w:val="00A74FC0"/>
    <w:rsid w:val="00AC5CCA"/>
    <w:rsid w:val="00AE137E"/>
    <w:rsid w:val="00AE4C5E"/>
    <w:rsid w:val="00AF0DC3"/>
    <w:rsid w:val="00B15F48"/>
    <w:rsid w:val="00B2195F"/>
    <w:rsid w:val="00B300EE"/>
    <w:rsid w:val="00B47FD2"/>
    <w:rsid w:val="00B61DDF"/>
    <w:rsid w:val="00B64F70"/>
    <w:rsid w:val="00B75708"/>
    <w:rsid w:val="00B81668"/>
    <w:rsid w:val="00B86B5D"/>
    <w:rsid w:val="00B86E9C"/>
    <w:rsid w:val="00B915E8"/>
    <w:rsid w:val="00BA5FC2"/>
    <w:rsid w:val="00BC44F8"/>
    <w:rsid w:val="00BC65F8"/>
    <w:rsid w:val="00BE3E8A"/>
    <w:rsid w:val="00BF1245"/>
    <w:rsid w:val="00BF5815"/>
    <w:rsid w:val="00C75787"/>
    <w:rsid w:val="00CF2B90"/>
    <w:rsid w:val="00D151B0"/>
    <w:rsid w:val="00D22E25"/>
    <w:rsid w:val="00D30B8B"/>
    <w:rsid w:val="00D43744"/>
    <w:rsid w:val="00D5075F"/>
    <w:rsid w:val="00D512BB"/>
    <w:rsid w:val="00D6235A"/>
    <w:rsid w:val="00D6652E"/>
    <w:rsid w:val="00D716F5"/>
    <w:rsid w:val="00D84B19"/>
    <w:rsid w:val="00D971E1"/>
    <w:rsid w:val="00DC7A9A"/>
    <w:rsid w:val="00DD14E3"/>
    <w:rsid w:val="00DE7968"/>
    <w:rsid w:val="00DF304B"/>
    <w:rsid w:val="00E10A2A"/>
    <w:rsid w:val="00E11B6E"/>
    <w:rsid w:val="00E239EB"/>
    <w:rsid w:val="00E27611"/>
    <w:rsid w:val="00E4276E"/>
    <w:rsid w:val="00E65408"/>
    <w:rsid w:val="00E67B93"/>
    <w:rsid w:val="00EC01C8"/>
    <w:rsid w:val="00EC71E4"/>
    <w:rsid w:val="00EF15EA"/>
    <w:rsid w:val="00EF2ED6"/>
    <w:rsid w:val="00F020D2"/>
    <w:rsid w:val="00F05CF9"/>
    <w:rsid w:val="00F05D11"/>
    <w:rsid w:val="00F15097"/>
    <w:rsid w:val="00F30825"/>
    <w:rsid w:val="00F371DE"/>
    <w:rsid w:val="00F660FA"/>
    <w:rsid w:val="00F8085D"/>
    <w:rsid w:val="00FA4F63"/>
    <w:rsid w:val="00FA631F"/>
    <w:rsid w:val="00FD260C"/>
    <w:rsid w:val="00FE3414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0432"/>
  <w15:docId w15:val="{5DFFA500-71A0-49C0-9276-EC515DE9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Fiłończuk Małgorzata</dc:creator>
  <cp:lastModifiedBy>Skrzos Tomasz</cp:lastModifiedBy>
  <cp:revision>6</cp:revision>
  <dcterms:created xsi:type="dcterms:W3CDTF">2019-05-30T12:14:00Z</dcterms:created>
  <dcterms:modified xsi:type="dcterms:W3CDTF">2019-05-30T13:14:00Z</dcterms:modified>
</cp:coreProperties>
</file>