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BC44F8" w:rsidRPr="00BC44F8">
        <w:rPr>
          <w:rFonts w:ascii="Times New Roman" w:hAnsi="Times New Roman" w:cs="Times New Roman"/>
        </w:rPr>
        <w:t>10.7322.04</w:t>
      </w:r>
      <w:r w:rsidR="000020F4">
        <w:rPr>
          <w:rFonts w:ascii="Times New Roman" w:hAnsi="Times New Roman" w:cs="Times New Roman"/>
        </w:rPr>
        <w:t>8</w:t>
      </w:r>
      <w:r w:rsidR="00BC44F8" w:rsidRPr="00BC44F8">
        <w:rPr>
          <w:rFonts w:ascii="Times New Roman" w:hAnsi="Times New Roman" w:cs="Times New Roman"/>
        </w:rPr>
        <w:t>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201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BC44F8" w:rsidP="007436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44F8">
              <w:rPr>
                <w:rFonts w:ascii="Times New Roman" w:hAnsi="Times New Roman" w:cs="Times New Roman"/>
                <w:sz w:val="20"/>
                <w:szCs w:val="20"/>
              </w:rPr>
              <w:t>10.7322.04</w:t>
            </w:r>
            <w:r w:rsidR="000020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44F8">
              <w:rPr>
                <w:rFonts w:ascii="Times New Roman" w:hAnsi="Times New Roman" w:cs="Times New Roman"/>
                <w:sz w:val="20"/>
                <w:szCs w:val="20"/>
              </w:rPr>
              <w:t>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1B21BA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9B28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.12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1B21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25</w:t>
            </w:r>
            <w:r w:rsidR="007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7436DD" w:rsidRPr="001B21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</w:t>
            </w:r>
            <w:r w:rsidR="0048349D" w:rsidRPr="001B21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.2019</w:t>
            </w:r>
            <w:r w:rsidRPr="001B21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  <w:bookmarkStart w:id="0" w:name="_GoBack"/>
            <w:bookmarkEnd w:id="0"/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9B28B6" w:rsidRDefault="000020F4" w:rsidP="000020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Apteka,</w:t>
            </w:r>
            <w:r w:rsidRPr="000020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ul. Waryńskiego 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0020F4">
              <w:rPr>
                <w:rFonts w:ascii="Times New Roman" w:hAnsi="Times New Roman" w:cs="Times New Roman"/>
                <w:bCs/>
                <w:sz w:val="20"/>
                <w:szCs w:val="20"/>
              </w:rPr>
              <w:t>16-400 Suwałki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BC44F8" w:rsidRPr="00BC44F8" w:rsidRDefault="00BC44F8" w:rsidP="00BC44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BC4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romadzenie i przekazywanie danych o obrocie refundowanymi lekami, środkami spożywczymi specjalnego przeznaczenia żywien</w:t>
            </w:r>
            <w:r w:rsidR="00EB2B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iowego oraz wyrobami medycznymi</w:t>
            </w:r>
            <w:r w:rsidR="00EB2BF3" w:rsidRPr="00EB2B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55CFE" w:rsidRPr="009B4C38" w:rsidRDefault="00BC44F8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4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stycznia 2013 r. – 31 grudnia 2014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EB2BF3" w:rsidRPr="00EB2BF3" w:rsidRDefault="00EB2BF3" w:rsidP="00030AFB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EB2BF3">
              <w:rPr>
                <w:sz w:val="20"/>
                <w:szCs w:val="20"/>
              </w:rPr>
              <w:t xml:space="preserve">Negatywnie pod względem kryterium rzetelności oceniono postępowanie podmiotu kontrolowanego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 o refundacji, § 2 ust. 1 rozporządzenia Ministra Zdrowia z dnia 23 grudnia 2011 r. w sprawie informacji gromadzonych przez apteki oraz informacji przekazywanych Narodowemu Funduszowi Zdrowia (j.t. Dz.U. z 2017 r., poz. 547) w brzmieniu obowiązującym w okresie kontrolowanym oraz postanowień § 5 ust. 3 pkt 3 umowy. </w:t>
            </w:r>
            <w:r w:rsidR="000020F4">
              <w:rPr>
                <w:sz w:val="20"/>
                <w:szCs w:val="20"/>
              </w:rPr>
              <w:t>W</w:t>
            </w:r>
            <w:r w:rsidR="000020F4" w:rsidRPr="000020F4">
              <w:rPr>
                <w:sz w:val="20"/>
                <w:szCs w:val="20"/>
              </w:rPr>
              <w:t xml:space="preserve"> wyniku kontroli stwierdzono, że w przypadku 48 recept dostarczone przez Aptekę do POW NFZ informacje były niezgodne z treścią zrealizowanych recept (46 przypadków błędnie sprawozdanych numerów praw wykonywania zawodu lekarza, 42 przypadki niezgodnych identyfikatorów REGON oraz 1 przypadek przekazania błędnego unikatowego numeru recepty</w:t>
            </w:r>
            <w:r w:rsidR="00030AFB">
              <w:rPr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Pr="005D6A0F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0020F4" w:rsidRDefault="000020F4" w:rsidP="000020F4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020F4">
              <w:rPr>
                <w:sz w:val="20"/>
                <w:szCs w:val="20"/>
              </w:rPr>
              <w:t>Przekazywać POW NFZ kompletne dane o obrocie refundowanymi lekami, środkami spożywczymi specjalnego przeznaczenia żywieniowego i wyrobami medycznymi, zgodne ze stanem rzeczywistym i treścią realizowanych recept, stosownie do wymogów określonych w art. 45 i 45a ustawy</w:t>
            </w:r>
            <w:r>
              <w:rPr>
                <w:sz w:val="20"/>
                <w:szCs w:val="20"/>
              </w:rPr>
              <w:t xml:space="preserve"> </w:t>
            </w:r>
            <w:r w:rsidRPr="000020F4">
              <w:rPr>
                <w:sz w:val="20"/>
                <w:szCs w:val="20"/>
              </w:rPr>
              <w:t>o refundacji.</w:t>
            </w:r>
          </w:p>
          <w:p w:rsidR="000020F4" w:rsidRPr="000020F4" w:rsidRDefault="000020F4" w:rsidP="000020F4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020F4">
              <w:rPr>
                <w:sz w:val="20"/>
                <w:szCs w:val="20"/>
              </w:rPr>
              <w:t>Złożyć korekty zbiorczych zestawień zrealizowanych recept oraz raportów o obrocie refundowanymi lekam</w:t>
            </w:r>
            <w:r w:rsidR="00030AFB">
              <w:rPr>
                <w:sz w:val="20"/>
                <w:szCs w:val="20"/>
              </w:rPr>
              <w:t>i i wyrobami medycznymi („XML”).</w:t>
            </w:r>
          </w:p>
          <w:p w:rsidR="00E239EB" w:rsidRPr="009B28B6" w:rsidRDefault="005944F7" w:rsidP="00E239EB">
            <w:pPr>
              <w:pStyle w:val="Akapitzlist"/>
              <w:numPr>
                <w:ilvl w:val="0"/>
                <w:numId w:val="46"/>
              </w:numPr>
              <w:ind w:left="-52" w:hanging="212"/>
              <w:rPr>
                <w:sz w:val="20"/>
                <w:szCs w:val="20"/>
              </w:rPr>
            </w:pPr>
            <w:r w:rsidRPr="009B28B6">
              <w:rPr>
                <w:sz w:val="20"/>
                <w:szCs w:val="20"/>
              </w:rPr>
              <w:t>Skutki finansowe kontroli:</w:t>
            </w:r>
          </w:p>
          <w:p w:rsidR="00030AFB" w:rsidRDefault="00D6235A" w:rsidP="00030AF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Nienależna refundacja: </w:t>
            </w:r>
            <w:r w:rsidR="00030A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5FC" w:rsidRPr="005D6A0F" w:rsidRDefault="000F427D" w:rsidP="00030AF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30AFB" w:rsidRPr="00030AFB">
              <w:rPr>
                <w:rFonts w:ascii="Times New Roman" w:hAnsi="Times New Roman" w:cs="Times New Roman"/>
                <w:sz w:val="20"/>
                <w:szCs w:val="20"/>
              </w:rPr>
              <w:t>1 827,60 zł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t xml:space="preserve"> </w:t>
      </w:r>
    </w:p>
    <w:sectPr w:rsidR="00140C20" w:rsidRPr="005944F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59" w:rsidRDefault="00B93459" w:rsidP="006853F6">
      <w:pPr>
        <w:spacing w:after="0" w:line="240" w:lineRule="auto"/>
      </w:pPr>
      <w:r>
        <w:separator/>
      </w:r>
    </w:p>
  </w:endnote>
  <w:endnote w:type="continuationSeparator" w:id="0">
    <w:p w:rsidR="00B93459" w:rsidRDefault="00B93459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21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21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59" w:rsidRDefault="00B93459" w:rsidP="006853F6">
      <w:pPr>
        <w:spacing w:after="0" w:line="240" w:lineRule="auto"/>
      </w:pPr>
      <w:r>
        <w:separator/>
      </w:r>
    </w:p>
  </w:footnote>
  <w:footnote w:type="continuationSeparator" w:id="0">
    <w:p w:rsidR="00B93459" w:rsidRDefault="00B93459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644D34"/>
    <w:multiLevelType w:val="hybridMultilevel"/>
    <w:tmpl w:val="FB5C8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2597"/>
    <w:multiLevelType w:val="hybridMultilevel"/>
    <w:tmpl w:val="F490F3A8"/>
    <w:lvl w:ilvl="0" w:tplc="38742E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4"/>
  </w:num>
  <w:num w:numId="4">
    <w:abstractNumId w:val="24"/>
  </w:num>
  <w:num w:numId="5">
    <w:abstractNumId w:val="25"/>
  </w:num>
  <w:num w:numId="6">
    <w:abstractNumId w:val="5"/>
  </w:num>
  <w:num w:numId="7">
    <w:abstractNumId w:val="3"/>
  </w:num>
  <w:num w:numId="8">
    <w:abstractNumId w:val="17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37"/>
  </w:num>
  <w:num w:numId="23">
    <w:abstractNumId w:val="31"/>
  </w:num>
  <w:num w:numId="24">
    <w:abstractNumId w:val="23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2"/>
  </w:num>
  <w:num w:numId="37">
    <w:abstractNumId w:val="27"/>
  </w:num>
  <w:num w:numId="38">
    <w:abstractNumId w:val="18"/>
  </w:num>
  <w:num w:numId="39">
    <w:abstractNumId w:val="26"/>
  </w:num>
  <w:num w:numId="40">
    <w:abstractNumId w:val="1"/>
  </w:num>
  <w:num w:numId="41">
    <w:abstractNumId w:val="38"/>
  </w:num>
  <w:num w:numId="42">
    <w:abstractNumId w:val="28"/>
  </w:num>
  <w:num w:numId="43">
    <w:abstractNumId w:val="15"/>
  </w:num>
  <w:num w:numId="44">
    <w:abstractNumId w:val="36"/>
  </w:num>
  <w:num w:numId="45">
    <w:abstractNumId w:val="29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4"/>
    <w:rsid w:val="00001BA1"/>
    <w:rsid w:val="000020F4"/>
    <w:rsid w:val="00005AE0"/>
    <w:rsid w:val="00005E2B"/>
    <w:rsid w:val="000173B7"/>
    <w:rsid w:val="00030AFB"/>
    <w:rsid w:val="00074B60"/>
    <w:rsid w:val="000801BD"/>
    <w:rsid w:val="000A76CF"/>
    <w:rsid w:val="000C3449"/>
    <w:rsid w:val="000D4442"/>
    <w:rsid w:val="000F427D"/>
    <w:rsid w:val="0010570E"/>
    <w:rsid w:val="001057BA"/>
    <w:rsid w:val="00140C20"/>
    <w:rsid w:val="00156398"/>
    <w:rsid w:val="00156E8D"/>
    <w:rsid w:val="00180AEA"/>
    <w:rsid w:val="00185194"/>
    <w:rsid w:val="00187BBA"/>
    <w:rsid w:val="00187EDF"/>
    <w:rsid w:val="001A1655"/>
    <w:rsid w:val="001A6D29"/>
    <w:rsid w:val="001B21BA"/>
    <w:rsid w:val="001E2D26"/>
    <w:rsid w:val="001E355C"/>
    <w:rsid w:val="001E4226"/>
    <w:rsid w:val="001E7C67"/>
    <w:rsid w:val="00224470"/>
    <w:rsid w:val="00274377"/>
    <w:rsid w:val="0027689D"/>
    <w:rsid w:val="002A7236"/>
    <w:rsid w:val="00307483"/>
    <w:rsid w:val="003106F9"/>
    <w:rsid w:val="00325714"/>
    <w:rsid w:val="00340CBE"/>
    <w:rsid w:val="003669CF"/>
    <w:rsid w:val="003C0BD8"/>
    <w:rsid w:val="003C6457"/>
    <w:rsid w:val="003D0D6D"/>
    <w:rsid w:val="003D40EB"/>
    <w:rsid w:val="003E7149"/>
    <w:rsid w:val="0040574A"/>
    <w:rsid w:val="00437BA8"/>
    <w:rsid w:val="004467FF"/>
    <w:rsid w:val="00474D3D"/>
    <w:rsid w:val="0048349D"/>
    <w:rsid w:val="004A2D34"/>
    <w:rsid w:val="004B5222"/>
    <w:rsid w:val="004B63F6"/>
    <w:rsid w:val="004D7A71"/>
    <w:rsid w:val="004E0BEF"/>
    <w:rsid w:val="004F004D"/>
    <w:rsid w:val="005225FC"/>
    <w:rsid w:val="00524855"/>
    <w:rsid w:val="005868A9"/>
    <w:rsid w:val="005916D2"/>
    <w:rsid w:val="005944F7"/>
    <w:rsid w:val="005A609F"/>
    <w:rsid w:val="005B7DD0"/>
    <w:rsid w:val="005D6A0F"/>
    <w:rsid w:val="00611D4F"/>
    <w:rsid w:val="00647885"/>
    <w:rsid w:val="006853F6"/>
    <w:rsid w:val="006A3F68"/>
    <w:rsid w:val="006B0CDA"/>
    <w:rsid w:val="006B2921"/>
    <w:rsid w:val="006D222F"/>
    <w:rsid w:val="006F254F"/>
    <w:rsid w:val="007436DD"/>
    <w:rsid w:val="0076359A"/>
    <w:rsid w:val="00783D03"/>
    <w:rsid w:val="00785D9E"/>
    <w:rsid w:val="00786182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67EC"/>
    <w:rsid w:val="008D63EF"/>
    <w:rsid w:val="008F7A66"/>
    <w:rsid w:val="00932FFC"/>
    <w:rsid w:val="00942ADD"/>
    <w:rsid w:val="0094757F"/>
    <w:rsid w:val="00955CFE"/>
    <w:rsid w:val="0096507F"/>
    <w:rsid w:val="00996AD7"/>
    <w:rsid w:val="009B28B6"/>
    <w:rsid w:val="009B3F27"/>
    <w:rsid w:val="009B4C38"/>
    <w:rsid w:val="009C5307"/>
    <w:rsid w:val="009D7DF5"/>
    <w:rsid w:val="009E6134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C31EB"/>
    <w:rsid w:val="00AC5CCA"/>
    <w:rsid w:val="00AE4C5E"/>
    <w:rsid w:val="00AF0DC3"/>
    <w:rsid w:val="00B15F48"/>
    <w:rsid w:val="00B300EE"/>
    <w:rsid w:val="00B47FD2"/>
    <w:rsid w:val="00B64F70"/>
    <w:rsid w:val="00B75708"/>
    <w:rsid w:val="00B81668"/>
    <w:rsid w:val="00B86B5D"/>
    <w:rsid w:val="00B86E9C"/>
    <w:rsid w:val="00B915E8"/>
    <w:rsid w:val="00B93459"/>
    <w:rsid w:val="00BA5FC2"/>
    <w:rsid w:val="00BC44F8"/>
    <w:rsid w:val="00BC65F8"/>
    <w:rsid w:val="00BE3E8A"/>
    <w:rsid w:val="00BF1245"/>
    <w:rsid w:val="00BF5815"/>
    <w:rsid w:val="00C75787"/>
    <w:rsid w:val="00CD15F1"/>
    <w:rsid w:val="00CF2B90"/>
    <w:rsid w:val="00D151B0"/>
    <w:rsid w:val="00D22E25"/>
    <w:rsid w:val="00D30B8B"/>
    <w:rsid w:val="00D43744"/>
    <w:rsid w:val="00D5075F"/>
    <w:rsid w:val="00D512BB"/>
    <w:rsid w:val="00D6235A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B1EEA"/>
    <w:rsid w:val="00EB2BF3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87ADE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Wojtkielewicz Marek</cp:lastModifiedBy>
  <cp:revision>14</cp:revision>
  <dcterms:created xsi:type="dcterms:W3CDTF">2019-05-30T07:51:00Z</dcterms:created>
  <dcterms:modified xsi:type="dcterms:W3CDTF">2019-08-22T06:56:00Z</dcterms:modified>
</cp:coreProperties>
</file>