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5A6" w:rsidRDefault="007B35A6" w:rsidP="007B35A6">
      <w:pPr>
        <w:pStyle w:val="Default"/>
        <w:rPr>
          <w:rFonts w:asciiTheme="minorHAnsi" w:hAnsiTheme="minorHAnsi" w:cstheme="minorHAnsi"/>
        </w:rPr>
      </w:pPr>
      <w:r w:rsidRPr="007B35A6">
        <w:rPr>
          <w:rFonts w:asciiTheme="minorHAnsi" w:hAnsiTheme="minorHAnsi" w:cstheme="minorHAnsi"/>
        </w:rPr>
        <w:t xml:space="preserve">Załącznik do obwieszczenia Wojewody Warmińsko-Mazurskiego z dnia 1 grudnia 2020 r. </w:t>
      </w:r>
    </w:p>
    <w:p w:rsidR="007B35A6" w:rsidRPr="007B35A6" w:rsidRDefault="007B35A6" w:rsidP="007B35A6">
      <w:pPr>
        <w:pStyle w:val="Default"/>
        <w:rPr>
          <w:rFonts w:asciiTheme="minorHAnsi" w:hAnsiTheme="minorHAnsi" w:cstheme="minorHAnsi"/>
        </w:rPr>
      </w:pPr>
    </w:p>
    <w:p w:rsidR="007B35A6" w:rsidRDefault="007B35A6" w:rsidP="007B35A6">
      <w:pPr>
        <w:pStyle w:val="Default"/>
        <w:rPr>
          <w:rFonts w:asciiTheme="minorHAnsi" w:hAnsiTheme="minorHAnsi" w:cstheme="minorHAnsi"/>
          <w:b/>
          <w:bCs/>
        </w:rPr>
      </w:pPr>
      <w:r w:rsidRPr="007B35A6">
        <w:rPr>
          <w:rFonts w:asciiTheme="minorHAnsi" w:hAnsiTheme="minorHAnsi" w:cstheme="minorHAnsi"/>
          <w:b/>
          <w:bCs/>
        </w:rPr>
        <w:t xml:space="preserve">Załącznik cz. 1 </w:t>
      </w:r>
    </w:p>
    <w:p w:rsidR="007B35A6" w:rsidRPr="007B35A6" w:rsidRDefault="007B35A6" w:rsidP="007B35A6">
      <w:pPr>
        <w:pStyle w:val="Default"/>
        <w:rPr>
          <w:rFonts w:asciiTheme="minorHAnsi" w:hAnsiTheme="minorHAnsi" w:cstheme="minorHAnsi"/>
        </w:rPr>
      </w:pPr>
    </w:p>
    <w:p w:rsidR="007B35A6" w:rsidRPr="007B35A6" w:rsidRDefault="007B35A6" w:rsidP="007B35A6">
      <w:pPr>
        <w:pStyle w:val="Default"/>
        <w:jc w:val="center"/>
        <w:rPr>
          <w:rFonts w:asciiTheme="minorHAnsi" w:hAnsiTheme="minorHAnsi" w:cstheme="minorHAnsi"/>
        </w:rPr>
      </w:pPr>
      <w:r w:rsidRPr="007B35A6">
        <w:rPr>
          <w:rFonts w:asciiTheme="minorHAnsi" w:hAnsiTheme="minorHAnsi" w:cstheme="minorHAnsi"/>
          <w:b/>
          <w:bCs/>
        </w:rPr>
        <w:t>Wykaz świadczeń opieki zdrowotnej, w ty</w:t>
      </w:r>
      <w:bookmarkStart w:id="0" w:name="_GoBack"/>
      <w:bookmarkEnd w:id="0"/>
      <w:r w:rsidRPr="007B35A6">
        <w:rPr>
          <w:rFonts w:asciiTheme="minorHAnsi" w:hAnsiTheme="minorHAnsi" w:cstheme="minorHAnsi"/>
          <w:b/>
          <w:bCs/>
        </w:rPr>
        <w:t>m transportu sanitarnego, wykonywanych w związku z przeciwdziałaniem COVID-19,</w:t>
      </w:r>
    </w:p>
    <w:p w:rsidR="00165CAB" w:rsidRPr="007B35A6" w:rsidRDefault="007B35A6" w:rsidP="007B35A6">
      <w:pPr>
        <w:jc w:val="center"/>
        <w:rPr>
          <w:rFonts w:cstheme="minorHAnsi"/>
          <w:sz w:val="24"/>
          <w:szCs w:val="24"/>
        </w:rPr>
      </w:pPr>
      <w:r w:rsidRPr="007B35A6">
        <w:rPr>
          <w:rFonts w:cstheme="minorHAnsi"/>
          <w:b/>
          <w:bCs/>
          <w:sz w:val="24"/>
          <w:szCs w:val="24"/>
        </w:rPr>
        <w:t>udzielanych przez podmioty wykonujące działalność leczniczą lub lekarzy i lekarzy dentystów</w:t>
      </w:r>
    </w:p>
    <w:tbl>
      <w:tblPr>
        <w:tblW w:w="16077" w:type="dxa"/>
        <w:tblInd w:w="-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2552"/>
        <w:gridCol w:w="1275"/>
        <w:gridCol w:w="1418"/>
        <w:gridCol w:w="1134"/>
        <w:gridCol w:w="1052"/>
        <w:gridCol w:w="1507"/>
        <w:gridCol w:w="1126"/>
        <w:gridCol w:w="1134"/>
        <w:gridCol w:w="1134"/>
        <w:gridCol w:w="1418"/>
        <w:gridCol w:w="58"/>
      </w:tblGrid>
      <w:tr w:rsidR="00165CAB" w:rsidRPr="00165CAB" w:rsidTr="00165CAB">
        <w:trPr>
          <w:trHeight w:val="398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5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BLĄG, 82-300, UL. JANA AMOSA KOMEŃSKIEGO 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75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Chrurgii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Urazowo-Ortopedycznej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Pediatrycznego z Pododdziałem Endokrynologicznym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6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15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IV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05.10.2020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87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4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30.09.2020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4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8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zakresy: chirurgia szczękowo-twarzowa, otolaryngologia, okulistyka, chirurgia, ortopedia (dla pacjentów Covid-19 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4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63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5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9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593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8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1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3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(25.09.2020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 2 os.)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4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6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8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8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8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 w zakresie chirurgii szczękowo-twarzowej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4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9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732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732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732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732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23.10.2020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732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85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 w zakresie chirurgii ogólnej i ortopedii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732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25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732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POWIATOWY W NOWYM MIEŚCIE LUBAWSKIM SPÓŁKA Z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5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położniczy dla pacjentek rodzących między 33 a 37 tyg. ciąży podejrzanych lub zakażonych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8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5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5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7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W OLSZTYNIE zakresy: położnictwo i ginekologia II poziom referencyjny, neonatologia II poziom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regerencyjny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(w tym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ciaża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fizjologiczna i noworodek  Covid-19 +)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75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5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MINISTERSTWA SPRAW WEWNĘTRZNYCH I ADMINISTRACJI  Z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WARMIŃSKO-MAZURSKIM CENTRUM ONKOLOGII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5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 ZOZ MSWiA z WMCO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zakresie hematologii, chirurgii onkologicznej (Covid-19+)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3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OLSZTYNIE zakresy: ginekologia i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polożnictwo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III poziom referencyjny, neonatologia III poziom referencyjny, neurologia A48 - leczenie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trombolityczne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udarów,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trombektomia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mechaniczna, chirurgia naczyniowa - tętniaki aorty, chirurgia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urazowo-ortopedyczna-urazy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kręgosłupa,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kadriochirurgia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-leczenie zabiegowe zawału oraz inwazyjne leczenie OZW (Covid-19+)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okulistyki oraz ECMO (Covid-19+)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nefrologii oraz dializoterapii (Covid-19+)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3 stanowiska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8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4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8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163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24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17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11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289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98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043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9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80"/>
        </w:trPr>
        <w:tc>
          <w:tcPr>
            <w:tcW w:w="226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98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5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8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6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98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5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8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98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5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8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98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5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8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398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5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08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54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9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15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LABORATORIA MEDYCZNE OPTIMED KURIATA, WROŃSKI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280051641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Laboratoria Medyczne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OptiMed</w:t>
            </w:r>
            <w:proofErr w:type="spellEnd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LC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26.10.2020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KRAKÓW/31-864/ŻYCZKOWSKIEGO 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OLSZTYN/10-691/GĘBIKA 10B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55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Gdynia/81-519 /</w:t>
            </w: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Powstania Styczniowego 9B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58 699 88 44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191709581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9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Elbląg/82-300/</w:t>
            </w: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3 Maja 12-14 lok. 17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695 199 695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DIAVERUM POLSKA Spółka z Ograniczoną Odpowiedzialnością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Warszawa/04-769/Ul. </w:t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Cylichowska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13/15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22 516 06 00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140878910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9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Stacja Dializ w Giżycku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4 stanowiska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165CAB" w:rsidRPr="00165CAB" w:rsidTr="00165CAB">
        <w:trPr>
          <w:gridAfter w:val="1"/>
          <w:wAfter w:w="58" w:type="dxa"/>
          <w:trHeight w:val="6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Gizycko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/11-500/Ul. Tadeusza Kościuszki 24a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874 281 803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9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Sanatorium Uzdrowiskowe </w:t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Wital</w:t>
            </w:r>
            <w:proofErr w:type="spellEnd"/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trHeight w:val="9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58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56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165CAB" w:rsidRPr="00165CAB" w:rsidTr="00165CAB">
        <w:trPr>
          <w:gridAfter w:val="1"/>
          <w:wAfter w:w="58" w:type="dxa"/>
          <w:trHeight w:val="13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Lublin/20-664/Północna 22A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1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432682717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1200"/>
        </w:trPr>
        <w:tc>
          <w:tcPr>
            <w:tcW w:w="22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165CAB" w:rsidRPr="00165CAB" w:rsidTr="00165CAB">
        <w:trPr>
          <w:gridAfter w:val="1"/>
          <w:wAfter w:w="58" w:type="dxa"/>
          <w:trHeight w:val="69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OLECKO/19-400/</w:t>
            </w:r>
            <w:proofErr w:type="spellStart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E.Orzeszkowej</w:t>
            </w:r>
            <w:proofErr w:type="spellEnd"/>
            <w:r w:rsidRPr="00165CAB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22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24.11.2020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8648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 w odniesieniu do transportu sanitarnego rozumiane jako miejsce stacjonowania zespołu</w:t>
            </w: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miejsce stacjonowania </w:t>
            </w:r>
            <w:proofErr w:type="spellStart"/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Dentobusu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86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** liczba zespołów w danym miejscu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65CAB" w:rsidRPr="00165CAB" w:rsidTr="00165CAB">
        <w:trPr>
          <w:gridAfter w:val="1"/>
          <w:wAfter w:w="58" w:type="dxa"/>
          <w:trHeight w:val="300"/>
        </w:trPr>
        <w:tc>
          <w:tcPr>
            <w:tcW w:w="86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M, S - w odniesieniu do punktu pobrań informacja, czy mobilny zespół wyjazdowy (M), czy stacjonarny (S)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165CAB" w:rsidRDefault="00165CAB"/>
    <w:p w:rsidR="00165CAB" w:rsidRPr="00165CAB" w:rsidRDefault="00165CAB">
      <w:pPr>
        <w:rPr>
          <w:b/>
        </w:rPr>
      </w:pPr>
      <w:r w:rsidRPr="00165CAB">
        <w:rPr>
          <w:b/>
        </w:rPr>
        <w:t>Załącznik cz. 2</w:t>
      </w:r>
    </w:p>
    <w:p w:rsidR="00165CAB" w:rsidRDefault="00165CAB" w:rsidP="00165CAB">
      <w:pPr>
        <w:jc w:val="center"/>
        <w:rPr>
          <w:b/>
        </w:rPr>
      </w:pPr>
      <w:r w:rsidRPr="00165CAB">
        <w:rPr>
          <w:b/>
        </w:rPr>
        <w:t>Wykaz - dodatkowa opłata ryczałtowa za utrzymanie stanu gotowości do udzielania świadczeń w reżimie sanitarnym uwzględniającym wprowadzenie na terytorium Rzeczypospolitej Polskiej stanu zagrożenia epidemicznego, a następnie stanu epidemii</w:t>
      </w:r>
    </w:p>
    <w:tbl>
      <w:tblPr>
        <w:tblW w:w="151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69"/>
        <w:gridCol w:w="2694"/>
      </w:tblGrid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165CAB" w:rsidRPr="00165CAB" w:rsidTr="00165CAB">
        <w:trPr>
          <w:trHeight w:val="629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165CAB" w:rsidRPr="00165CAB" w:rsidTr="00E9604A">
        <w:trPr>
          <w:trHeight w:val="298"/>
        </w:trPr>
        <w:tc>
          <w:tcPr>
            <w:tcW w:w="1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E9604A">
        <w:trPr>
          <w:trHeight w:val="24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E9604A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E9604A">
        <w:trPr>
          <w:trHeight w:val="214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156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4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86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14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PRO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74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81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SPO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08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OPH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68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38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169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165CAB">
        <w:trPr>
          <w:trHeight w:val="252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165CAB" w:rsidRPr="00165CAB" w:rsidTr="00E9604A">
        <w:trPr>
          <w:trHeight w:val="344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udzielanych na podstawie karty DILO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165CAB" w:rsidRPr="00165CAB" w:rsidTr="00165CAB">
        <w:trPr>
          <w:trHeight w:val="300"/>
        </w:trPr>
        <w:tc>
          <w:tcPr>
            <w:tcW w:w="124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5CAB" w:rsidRPr="00165CAB" w:rsidRDefault="00165CAB" w:rsidP="00165C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165CA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</w:tbl>
    <w:p w:rsidR="00165CAB" w:rsidRDefault="00E9604A" w:rsidP="00E9604A">
      <w:pPr>
        <w:rPr>
          <w:b/>
        </w:rPr>
      </w:pPr>
      <w:r>
        <w:rPr>
          <w:b/>
        </w:rPr>
        <w:lastRenderedPageBreak/>
        <w:t>Załącznik cz. 3</w:t>
      </w:r>
    </w:p>
    <w:p w:rsidR="00E9604A" w:rsidRDefault="00E9604A" w:rsidP="00E9604A">
      <w:pPr>
        <w:jc w:val="center"/>
        <w:rPr>
          <w:b/>
        </w:rPr>
      </w:pPr>
      <w:r w:rsidRPr="00E9604A">
        <w:rPr>
          <w:b/>
        </w:rPr>
        <w:t>Wykaz - Porady lekarskie udzielane na rzecz pacjenta z dodatnim wynikiem testu diagnostycznego w kierunku SARS-CoV-2</w:t>
      </w:r>
    </w:p>
    <w:tbl>
      <w:tblPr>
        <w:tblW w:w="145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0"/>
        <w:gridCol w:w="4111"/>
      </w:tblGrid>
      <w:tr w:rsidR="00E9604A" w:rsidRPr="00E9604A" w:rsidTr="00E9604A">
        <w:trPr>
          <w:trHeight w:val="496"/>
        </w:trPr>
        <w:tc>
          <w:tcPr>
            <w:tcW w:w="104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E9604A" w:rsidRPr="00E9604A" w:rsidTr="00E9604A">
        <w:trPr>
          <w:trHeight w:val="600"/>
        </w:trPr>
        <w:tc>
          <w:tcPr>
            <w:tcW w:w="10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E9604A" w:rsidRPr="00E9604A" w:rsidTr="00E9604A">
        <w:trPr>
          <w:trHeight w:val="497"/>
        </w:trPr>
        <w:tc>
          <w:tcPr>
            <w:tcW w:w="10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604A" w:rsidRPr="00E9604A" w:rsidTr="00E9604A">
        <w:trPr>
          <w:trHeight w:val="300"/>
        </w:trPr>
        <w:tc>
          <w:tcPr>
            <w:tcW w:w="10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E9604A" w:rsidRPr="00E9604A" w:rsidTr="00E9604A">
        <w:trPr>
          <w:trHeight w:val="548"/>
        </w:trPr>
        <w:tc>
          <w:tcPr>
            <w:tcW w:w="10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604A" w:rsidRPr="00E9604A" w:rsidTr="00E9604A">
        <w:trPr>
          <w:trHeight w:val="300"/>
        </w:trPr>
        <w:tc>
          <w:tcPr>
            <w:tcW w:w="10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E9604A" w:rsidRPr="00E9604A" w:rsidTr="00E9604A">
        <w:trPr>
          <w:trHeight w:val="518"/>
        </w:trPr>
        <w:tc>
          <w:tcPr>
            <w:tcW w:w="10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604A" w:rsidRPr="00E9604A" w:rsidTr="00E9604A">
        <w:trPr>
          <w:trHeight w:val="300"/>
        </w:trPr>
        <w:tc>
          <w:tcPr>
            <w:tcW w:w="10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</w:tbl>
    <w:p w:rsidR="00E9604A" w:rsidRDefault="00E9604A" w:rsidP="00E9604A">
      <w:pPr>
        <w:jc w:val="center"/>
        <w:rPr>
          <w:b/>
        </w:rPr>
      </w:pPr>
    </w:p>
    <w:p w:rsidR="00E9604A" w:rsidRDefault="00E9604A" w:rsidP="00E9604A">
      <w:pPr>
        <w:rPr>
          <w:b/>
        </w:rPr>
      </w:pPr>
      <w:r>
        <w:rPr>
          <w:b/>
        </w:rPr>
        <w:t>Załącznik cz. 4</w:t>
      </w:r>
    </w:p>
    <w:p w:rsidR="00E9604A" w:rsidRDefault="00E9604A" w:rsidP="00E9604A">
      <w:pPr>
        <w:jc w:val="center"/>
        <w:rPr>
          <w:b/>
        </w:rPr>
      </w:pPr>
      <w:r w:rsidRPr="00E9604A">
        <w:rPr>
          <w:b/>
        </w:rPr>
        <w:t>Wykaz - Wykonanie testu antygenowego na obecność wirusa SARS-CoV-2</w:t>
      </w:r>
    </w:p>
    <w:tbl>
      <w:tblPr>
        <w:tblW w:w="145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7"/>
        <w:gridCol w:w="3544"/>
      </w:tblGrid>
      <w:tr w:rsidR="00E9604A" w:rsidRPr="00E9604A" w:rsidTr="00E9604A">
        <w:trPr>
          <w:trHeight w:val="582"/>
        </w:trPr>
        <w:tc>
          <w:tcPr>
            <w:tcW w:w="1104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E9604A" w:rsidRPr="00E9604A" w:rsidTr="00E9604A">
        <w:trPr>
          <w:trHeight w:val="600"/>
        </w:trPr>
        <w:tc>
          <w:tcPr>
            <w:tcW w:w="1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E9604A" w:rsidRPr="00E9604A" w:rsidTr="00E9604A">
        <w:trPr>
          <w:trHeight w:val="368"/>
        </w:trPr>
        <w:tc>
          <w:tcPr>
            <w:tcW w:w="1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604A" w:rsidRPr="00E9604A" w:rsidTr="00E9604A">
        <w:trPr>
          <w:trHeight w:val="300"/>
        </w:trPr>
        <w:tc>
          <w:tcPr>
            <w:tcW w:w="1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E9604A" w:rsidRPr="00E9604A" w:rsidTr="00E9604A">
        <w:trPr>
          <w:trHeight w:val="380"/>
        </w:trPr>
        <w:tc>
          <w:tcPr>
            <w:tcW w:w="1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E9604A" w:rsidRPr="00E9604A" w:rsidTr="00E9604A">
        <w:trPr>
          <w:trHeight w:val="300"/>
        </w:trPr>
        <w:tc>
          <w:tcPr>
            <w:tcW w:w="1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9604A" w:rsidRPr="00E9604A" w:rsidRDefault="00E9604A" w:rsidP="00E960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E9604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</w:tr>
    </w:tbl>
    <w:p w:rsidR="00E9604A" w:rsidRPr="00165CAB" w:rsidRDefault="00E9604A" w:rsidP="00E9604A">
      <w:pPr>
        <w:jc w:val="center"/>
        <w:rPr>
          <w:b/>
        </w:rPr>
      </w:pPr>
    </w:p>
    <w:sectPr w:rsidR="00E9604A" w:rsidRPr="00165CAB" w:rsidSect="00165CA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CAB"/>
    <w:rsid w:val="000C36C4"/>
    <w:rsid w:val="00165CAB"/>
    <w:rsid w:val="007B35A6"/>
    <w:rsid w:val="00B61DE1"/>
    <w:rsid w:val="00E9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5C1B3"/>
  <w15:chartTrackingRefBased/>
  <w15:docId w15:val="{1314BE6E-FDC4-4598-BD5A-AC808BDCB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B35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50</Pages>
  <Words>10858</Words>
  <Characters>65148</Characters>
  <Application>Microsoft Office Word</Application>
  <DocSecurity>0</DocSecurity>
  <Lines>542</Lines>
  <Paragraphs>151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Kuczko Aleksandra</dc:creator>
  <cp:keywords/>
  <dc:description/>
  <cp:lastModifiedBy>Kuczko Aleksandra</cp:lastModifiedBy>
  <cp:revision>2</cp:revision>
  <dcterms:created xsi:type="dcterms:W3CDTF">2020-12-02T13:54:00Z</dcterms:created>
  <dcterms:modified xsi:type="dcterms:W3CDTF">2020-12-02T14:12:00Z</dcterms:modified>
</cp:coreProperties>
</file>